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32" w:rsidRDefault="001267B7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 xml:space="preserve"> </w:t>
      </w:r>
      <w:bookmarkStart w:id="0" w:name="_GoBack"/>
      <w:bookmarkEnd w:id="0"/>
      <w:r w:rsidR="00303132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06/2018</w:t>
      </w:r>
    </w:p>
    <w:p w:rsidR="00F6580F" w:rsidRPr="00DE4B2C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 w:rsidR="00CF54A4"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10</w:t>
      </w:r>
      <w:r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</w:t>
      </w:r>
      <w:r w:rsidR="005E7252"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8</w:t>
      </w:r>
    </w:p>
    <w:p w:rsidR="00F6580F" w:rsidRPr="00DE4B2C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 DE LICITAÇÃO 0</w:t>
      </w:r>
      <w:r w:rsidR="00CF54A4"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03</w:t>
      </w:r>
      <w:r w:rsidR="005E7252" w:rsidRPr="00DE4B2C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/2018</w:t>
      </w:r>
    </w:p>
    <w:p w:rsidR="00F6580F" w:rsidRPr="00DE4B2C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</w:p>
    <w:p w:rsidR="00F6580F" w:rsidRPr="00DE4B2C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01. PREÂMBULO</w:t>
      </w:r>
    </w:p>
    <w:p w:rsidR="00F6580F" w:rsidRPr="00DE4B2C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 xml:space="preserve"> O Prefeito Municipal Senhor </w:t>
      </w:r>
      <w:r w:rsidRPr="00DE4B2C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Pr="00DE4B2C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Pr="00DE4B2C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DE4B2C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Pr="00DE4B2C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Pr="00DE4B2C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Pr="00DE4B2C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Pr="00DE4B2C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Pr="00DE4B2C">
        <w:rPr>
          <w:rFonts w:ascii="Verdana" w:hAnsi="Verdana" w:cs="Arial"/>
          <w:sz w:val="18"/>
          <w:szCs w:val="18"/>
          <w:lang w:val="pt-BR"/>
        </w:rPr>
        <w:t>para contratação da empresa</w:t>
      </w:r>
      <w:proofErr w:type="gramStart"/>
      <w:r w:rsidRPr="00DE4B2C">
        <w:rPr>
          <w:rFonts w:ascii="Verdana" w:hAnsi="Verdana" w:cs="Arial"/>
          <w:sz w:val="18"/>
          <w:szCs w:val="18"/>
          <w:lang w:val="pt-BR"/>
        </w:rPr>
        <w:t xml:space="preserve"> </w:t>
      </w:r>
      <w:r w:rsidR="000301CE" w:rsidRPr="00DE4B2C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End"/>
      <w:r w:rsidR="002D352D" w:rsidRPr="00DE4B2C">
        <w:rPr>
          <w:rFonts w:ascii="Verdana" w:hAnsi="Verdana" w:cs="Arial"/>
          <w:sz w:val="18"/>
          <w:szCs w:val="18"/>
          <w:lang w:val="pt-BR"/>
        </w:rPr>
        <w:t>MICHEL GUZZO04682414933</w:t>
      </w:r>
      <w:r w:rsidRPr="00DE4B2C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, 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regendo-se </w:t>
      </w:r>
      <w:r w:rsidR="00303132">
        <w:rPr>
          <w:rFonts w:ascii="Verdana" w:hAnsi="Verdana" w:cs="Arial"/>
          <w:sz w:val="18"/>
          <w:szCs w:val="18"/>
          <w:lang w:val="pt-BR"/>
        </w:rPr>
        <w:t>d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este </w:t>
      </w:r>
      <w:r w:rsidR="00303132">
        <w:rPr>
          <w:rFonts w:ascii="Verdana" w:hAnsi="Verdana" w:cs="Arial"/>
          <w:sz w:val="18"/>
          <w:szCs w:val="18"/>
          <w:lang w:val="pt-BR"/>
        </w:rPr>
        <w:t>Contrato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 pela Le</w:t>
      </w:r>
      <w:r w:rsidR="004D75A2" w:rsidRPr="00DE4B2C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F6580F" w:rsidRPr="00DE4B2C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02. OBJETO</w:t>
      </w:r>
    </w:p>
    <w:p w:rsidR="00507A0B" w:rsidRDefault="00507A0B" w:rsidP="00507A0B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/>
          <w:b/>
          <w:noProof/>
          <w:sz w:val="18"/>
          <w:szCs w:val="18"/>
          <w:lang w:val="pt-BR"/>
        </w:rPr>
        <w:t xml:space="preserve">PRESTAÇÃO DE SERVIÇO </w:t>
      </w:r>
      <w:r w:rsidRPr="00DE4B2C">
        <w:rPr>
          <w:rFonts w:ascii="Verdana" w:hAnsi="Verdana" w:cs="Arial"/>
          <w:b/>
          <w:sz w:val="18"/>
          <w:szCs w:val="18"/>
          <w:lang w:val="pt-BR"/>
        </w:rPr>
        <w:t>DE COLETA DE RECICLAVEIS</w:t>
      </w:r>
      <w:proofErr w:type="gramStart"/>
      <w:r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Pr="00507A0B">
        <w:rPr>
          <w:rFonts w:ascii="Verdana" w:hAnsi="Verdana" w:cs="Arial"/>
          <w:sz w:val="18"/>
          <w:szCs w:val="18"/>
          <w:lang w:val="pt-BR"/>
        </w:rPr>
        <w:t>t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>rata-se</w:t>
      </w:r>
      <w:proofErr w:type="gramEnd"/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 da contratação dos serviços através de</w:t>
      </w:r>
      <w:r w:rsidR="00F6580F" w:rsidRPr="00DE4B2C">
        <w:rPr>
          <w:rFonts w:ascii="Verdana" w:hAnsi="Verdana" w:cs="Arial"/>
          <w:b/>
          <w:bCs/>
          <w:sz w:val="18"/>
          <w:szCs w:val="18"/>
          <w:lang w:val="pt-BR"/>
        </w:rPr>
        <w:t xml:space="preserve"> DISPENSA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 de licitação, onde a escolha recai sobre a empresa </w:t>
      </w:r>
      <w:r w:rsidR="00D21894" w:rsidRPr="00DE4B2C">
        <w:rPr>
          <w:rFonts w:ascii="Verdana" w:hAnsi="Verdana" w:cs="Arial"/>
          <w:b/>
          <w:sz w:val="18"/>
          <w:szCs w:val="18"/>
          <w:lang w:val="pt-BR"/>
        </w:rPr>
        <w:t>MICHEL GUZZO04682414933</w:t>
      </w:r>
      <w:r w:rsidR="00F6580F" w:rsidRPr="00DE4B2C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>27.543.868/0001-94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, com sede 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>na Av. 7 de setembro</w:t>
      </w:r>
      <w:r w:rsidR="002D095D" w:rsidRPr="00DE4B2C">
        <w:rPr>
          <w:rFonts w:ascii="Verdana" w:hAnsi="Verdana" w:cs="Arial"/>
          <w:sz w:val="18"/>
          <w:szCs w:val="18"/>
          <w:lang w:val="pt-BR"/>
        </w:rPr>
        <w:t xml:space="preserve">, </w:t>
      </w:r>
      <w:r w:rsidR="00E86DDD" w:rsidRPr="00DE4B2C">
        <w:rPr>
          <w:rFonts w:ascii="Verdana" w:hAnsi="Verdana" w:cs="Arial"/>
          <w:sz w:val="18"/>
          <w:szCs w:val="18"/>
          <w:lang w:val="pt-BR"/>
        </w:rPr>
        <w:t xml:space="preserve">nº 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>13</w:t>
      </w:r>
      <w:r w:rsidR="00E86DDD" w:rsidRPr="00DE4B2C">
        <w:rPr>
          <w:rFonts w:ascii="Verdana" w:hAnsi="Verdana" w:cs="Arial"/>
          <w:sz w:val="18"/>
          <w:szCs w:val="18"/>
          <w:lang w:val="pt-BR"/>
        </w:rPr>
        <w:t xml:space="preserve">, 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>representada neste ato pelo seu representante legal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 xml:space="preserve"> MICHEL GUZZO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, brasileiro, portador do CPF nº 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>046.824.149-33</w:t>
      </w:r>
      <w:r w:rsidR="00B33A44" w:rsidRPr="00DE4B2C">
        <w:rPr>
          <w:rFonts w:ascii="Verdana" w:hAnsi="Verdana" w:cs="Arial"/>
          <w:sz w:val="18"/>
          <w:szCs w:val="18"/>
          <w:lang w:val="pt-BR"/>
        </w:rPr>
        <w:t xml:space="preserve"> 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 xml:space="preserve">e do RG </w:t>
      </w:r>
      <w:r w:rsidR="00D21894" w:rsidRPr="00DE4B2C">
        <w:rPr>
          <w:rFonts w:ascii="Verdana" w:hAnsi="Verdana" w:cs="Arial"/>
          <w:sz w:val="18"/>
          <w:szCs w:val="18"/>
          <w:lang w:val="pt-BR"/>
        </w:rPr>
        <w:t>6.718.313</w:t>
      </w:r>
      <w:r w:rsidR="008C16C4">
        <w:rPr>
          <w:rFonts w:ascii="Verdana" w:hAnsi="Verdana" w:cs="Arial"/>
          <w:sz w:val="18"/>
          <w:szCs w:val="18"/>
          <w:lang w:val="pt-BR"/>
        </w:rPr>
        <w:t xml:space="preserve"> SSP-SC</w:t>
      </w:r>
      <w:r>
        <w:rPr>
          <w:rFonts w:ascii="Verdana" w:hAnsi="Verdana" w:cs="Arial"/>
          <w:sz w:val="18"/>
          <w:szCs w:val="18"/>
          <w:lang w:val="pt-BR"/>
        </w:rPr>
        <w:t>, para realizar a coleta toda a terça-feira dentro do perímetro urbano.</w:t>
      </w:r>
    </w:p>
    <w:p w:rsidR="00507A0B" w:rsidRPr="00DE4B2C" w:rsidRDefault="00507A0B" w:rsidP="00507A0B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proofErr w:type="gramStart"/>
      <w:r>
        <w:rPr>
          <w:rFonts w:ascii="Verdana" w:hAnsi="Verdana" w:cs="Arial"/>
          <w:sz w:val="18"/>
          <w:szCs w:val="18"/>
          <w:lang w:val="pt-BR"/>
        </w:rPr>
        <w:t xml:space="preserve">“ </w:t>
      </w:r>
      <w:proofErr w:type="gramEnd"/>
      <w:r w:rsidRPr="00DE4B2C">
        <w:rPr>
          <w:rFonts w:ascii="Verdana" w:hAnsi="Verdana" w:cs="Arial"/>
          <w:b/>
          <w:sz w:val="18"/>
          <w:szCs w:val="18"/>
          <w:lang w:val="pt-BR"/>
        </w:rPr>
        <w:t>Reciclar é pensar no futuro, é preservar a vida</w:t>
      </w:r>
      <w:r>
        <w:rPr>
          <w:rFonts w:ascii="Verdana" w:hAnsi="Verdana" w:cs="Arial"/>
          <w:b/>
          <w:sz w:val="18"/>
          <w:szCs w:val="18"/>
          <w:lang w:val="pt-BR"/>
        </w:rPr>
        <w:t>”</w:t>
      </w:r>
      <w:r w:rsidRPr="00DE4B2C">
        <w:rPr>
          <w:rFonts w:ascii="Verdana" w:hAnsi="Verdana" w:cs="Arial"/>
          <w:b/>
          <w:sz w:val="18"/>
          <w:szCs w:val="18"/>
          <w:lang w:val="pt-BR"/>
        </w:rPr>
        <w:t>.</w:t>
      </w:r>
    </w:p>
    <w:p w:rsidR="00E01D39" w:rsidRPr="00DE4B2C" w:rsidRDefault="00E01D39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8"/>
          <w:szCs w:val="18"/>
          <w:lang w:val="pt-BR"/>
        </w:rPr>
      </w:pPr>
      <w:r w:rsidRPr="00DE4B2C">
        <w:rPr>
          <w:rFonts w:ascii="Verdana" w:hAnsi="Verdana" w:cs="Arial"/>
          <w:b/>
          <w:color w:val="0D0D0D"/>
          <w:sz w:val="18"/>
          <w:szCs w:val="18"/>
          <w:lang w:val="pt-BR"/>
        </w:rPr>
        <w:t>03. JUSTIFICATIVA</w:t>
      </w:r>
    </w:p>
    <w:p w:rsidR="00F6580F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</w:p>
    <w:p w:rsidR="00F6580F" w:rsidRPr="00DE4B2C" w:rsidRDefault="00507A0B" w:rsidP="00507A0B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color w:val="0D0D0D"/>
          <w:sz w:val="18"/>
          <w:szCs w:val="18"/>
          <w:lang w:val="pt-BR"/>
        </w:rPr>
        <w:tab/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Devido à necessidade do serviço, tendo em vista que a empresa </w:t>
      </w:r>
      <w:r>
        <w:rPr>
          <w:rFonts w:ascii="Verdana" w:hAnsi="Verdana" w:cs="Arial"/>
          <w:sz w:val="18"/>
          <w:szCs w:val="18"/>
          <w:lang w:val="pt-BR"/>
        </w:rPr>
        <w:t xml:space="preserve">selecionada </w:t>
      </w:r>
      <w:r w:rsidRPr="00DE4B2C">
        <w:rPr>
          <w:rFonts w:ascii="Verdana" w:hAnsi="Verdana" w:cs="Arial"/>
          <w:sz w:val="18"/>
          <w:szCs w:val="18"/>
          <w:lang w:val="pt-BR"/>
        </w:rPr>
        <w:t>atende</w:t>
      </w:r>
      <w:r>
        <w:rPr>
          <w:rFonts w:ascii="Verdana" w:hAnsi="Verdana" w:cs="Arial"/>
          <w:sz w:val="18"/>
          <w:szCs w:val="18"/>
          <w:lang w:val="pt-BR"/>
        </w:rPr>
        <w:t>r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 as exigências legais com qualidade, desenvolvendo serviços de reciclagem com segurança, integridade e</w:t>
      </w:r>
      <w:r>
        <w:rPr>
          <w:rFonts w:ascii="Verdana" w:hAnsi="Verdana" w:cs="Arial"/>
          <w:sz w:val="18"/>
          <w:szCs w:val="18"/>
          <w:lang w:val="pt-BR"/>
        </w:rPr>
        <w:t xml:space="preserve"> controle dos riscos ambientais e c</w:t>
      </w:r>
      <w:r w:rsidR="00F6580F" w:rsidRPr="00DE4B2C">
        <w:rPr>
          <w:rFonts w:ascii="Verdana" w:hAnsi="Verdana" w:cs="Arial"/>
          <w:color w:val="0D0D0D"/>
          <w:sz w:val="18"/>
          <w:szCs w:val="18"/>
          <w:lang w:val="pt-BR"/>
        </w:rPr>
        <w:t>onforme</w:t>
      </w:r>
      <w:r>
        <w:rPr>
          <w:rFonts w:ascii="Verdana" w:hAnsi="Verdana" w:cs="Arial"/>
          <w:color w:val="0D0D0D"/>
          <w:sz w:val="18"/>
          <w:szCs w:val="18"/>
          <w:lang w:val="pt-BR"/>
        </w:rPr>
        <w:t xml:space="preserve"> previsão do</w:t>
      </w:r>
      <w:r w:rsidR="00F6580F" w:rsidRPr="00DE4B2C">
        <w:rPr>
          <w:rFonts w:ascii="Verdana" w:hAnsi="Verdana" w:cs="Arial"/>
          <w:color w:val="0D0D0D"/>
          <w:sz w:val="18"/>
          <w:szCs w:val="18"/>
          <w:lang w:val="pt-BR"/>
        </w:rPr>
        <w:t xml:space="preserve"> artigo nº 24, inciso II, da Lei nº 8.666, de 21 de junho de 1993, t</w:t>
      </w:r>
      <w:r w:rsidR="00F6580F" w:rsidRPr="00DE4B2C">
        <w:rPr>
          <w:rFonts w:ascii="Verdana" w:hAnsi="Verdana" w:cs="Arial"/>
          <w:color w:val="000000"/>
          <w:sz w:val="18"/>
          <w:szCs w:val="18"/>
          <w:lang w:val="pt-BR"/>
        </w:rPr>
        <w:t>rata o presente do processo de dispensa d</w:t>
      </w:r>
      <w:r w:rsidR="00303132">
        <w:rPr>
          <w:rFonts w:ascii="Verdana" w:hAnsi="Verdana" w:cs="Arial"/>
          <w:color w:val="000000"/>
          <w:sz w:val="18"/>
          <w:szCs w:val="18"/>
          <w:lang w:val="pt-BR"/>
        </w:rPr>
        <w:t>o contrato</w:t>
      </w:r>
      <w:r w:rsidR="00F6580F" w:rsidRPr="00DE4B2C">
        <w:rPr>
          <w:rFonts w:ascii="Verdana" w:hAnsi="Verdana" w:cs="Arial"/>
          <w:color w:val="000000"/>
          <w:sz w:val="18"/>
          <w:szCs w:val="18"/>
          <w:lang w:val="pt-BR"/>
        </w:rPr>
        <w:t xml:space="preserve"> para a contratação 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>de</w:t>
      </w:r>
      <w:r>
        <w:rPr>
          <w:rFonts w:ascii="Verdana" w:hAnsi="Verdana" w:cs="Arial"/>
          <w:sz w:val="18"/>
          <w:szCs w:val="18"/>
          <w:lang w:val="pt-BR"/>
        </w:rPr>
        <w:t xml:space="preserve"> </w:t>
      </w:r>
      <w:r w:rsidR="00F6580F" w:rsidRPr="00DE4B2C">
        <w:rPr>
          <w:rFonts w:ascii="Verdana" w:hAnsi="Verdana" w:cs="Arial"/>
          <w:sz w:val="18"/>
          <w:szCs w:val="18"/>
          <w:lang w:val="pt-BR"/>
        </w:rPr>
        <w:t>conforme descrição e especificação abaixo:</w:t>
      </w:r>
    </w:p>
    <w:p w:rsidR="00E372FE" w:rsidRPr="00DE4B2C" w:rsidRDefault="00E372FE" w:rsidP="00E372FE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O QUE RECICLAR: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372FE" w:rsidRPr="00DE4B2C" w:rsidTr="00E372FE">
        <w:tc>
          <w:tcPr>
            <w:tcW w:w="2881" w:type="dxa"/>
          </w:tcPr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METAL</w:t>
            </w:r>
          </w:p>
        </w:tc>
        <w:tc>
          <w:tcPr>
            <w:tcW w:w="2881" w:type="dxa"/>
          </w:tcPr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PAPEL</w:t>
            </w:r>
          </w:p>
        </w:tc>
        <w:tc>
          <w:tcPr>
            <w:tcW w:w="2882" w:type="dxa"/>
          </w:tcPr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PLASTICO</w:t>
            </w:r>
          </w:p>
        </w:tc>
      </w:tr>
      <w:tr w:rsidR="00E372FE" w:rsidRPr="008C16C4" w:rsidTr="00E372FE">
        <w:tc>
          <w:tcPr>
            <w:tcW w:w="2881" w:type="dxa"/>
          </w:tcPr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Lata de conservas;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Lata de estrato de tomate;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Lata de café;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Lata de cerveja e refrigerante;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lastRenderedPageBreak/>
              <w:t>- Frasco de inseticida;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Frasco de bom ar;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Geladeira;</w:t>
            </w:r>
          </w:p>
          <w:p w:rsidR="00E372FE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Fogão;</w:t>
            </w:r>
          </w:p>
          <w:p w:rsidR="00507A0B" w:rsidRPr="00DE4B2C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Demais materiais afins.</w:t>
            </w:r>
          </w:p>
        </w:tc>
        <w:tc>
          <w:tcPr>
            <w:tcW w:w="2881" w:type="dxa"/>
          </w:tcPr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lastRenderedPageBreak/>
              <w:t>- Caixa de papelão;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Caixa de calçados;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Caixa de leite;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Caixa de suco;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Caixa de sabão;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lastRenderedPageBreak/>
              <w:t>- Livro;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Jornal;</w:t>
            </w:r>
          </w:p>
          <w:p w:rsidR="00E372FE" w:rsidRPr="00DE4B2C" w:rsidRDefault="00E372FE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Caderno;</w:t>
            </w:r>
          </w:p>
          <w:p w:rsidR="00E372FE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Revista;</w:t>
            </w:r>
          </w:p>
          <w:p w:rsidR="00507A0B" w:rsidRPr="00DE4B2C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Demais materiais afins.</w:t>
            </w:r>
          </w:p>
        </w:tc>
        <w:tc>
          <w:tcPr>
            <w:tcW w:w="2882" w:type="dxa"/>
          </w:tcPr>
          <w:p w:rsidR="00E372FE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lastRenderedPageBreak/>
              <w:t>Litros de: refrigerantes, amaciante, detergente, alvejante, shampoo, óleo de cozinha;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Baldes;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Bacias;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lastRenderedPageBreak/>
              <w:t>- Garrafas PET;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Sacolas e embalagens;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Pacotes de ração;</w:t>
            </w:r>
          </w:p>
          <w:p w:rsidR="00447CE3" w:rsidRPr="00DE4B2C" w:rsidRDefault="00447CE3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DE4B2C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- Lona; </w:t>
            </w:r>
          </w:p>
          <w:p w:rsidR="00447CE3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Lona de silagem;</w:t>
            </w:r>
          </w:p>
          <w:p w:rsidR="00507A0B" w:rsidRPr="00DE4B2C" w:rsidRDefault="00507A0B" w:rsidP="00E372FE">
            <w:pPr>
              <w:widowControl/>
              <w:snapToGrid/>
              <w:spacing w:before="240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pt-BR"/>
              </w:rPr>
              <w:t>- Demais materiais afins.</w:t>
            </w:r>
          </w:p>
        </w:tc>
      </w:tr>
    </w:tbl>
    <w:p w:rsidR="00B26EBD" w:rsidRDefault="00B26EBD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34823" w:rsidRPr="00DE4B2C" w:rsidRDefault="00F34823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04. ENQUADRAMENTO LEGAL</w:t>
      </w: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DE4B2C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DE4B2C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r w:rsidR="00D84E69">
        <w:fldChar w:fldCharType="begin"/>
      </w:r>
      <w:r w:rsidR="00D84E69" w:rsidRPr="001267B7">
        <w:rPr>
          <w:lang w:val="pt-BR"/>
        </w:rPr>
        <w:instrText xml:space="preserve"> HYPERLINK "http://www.planalto.gov.br/ccivil_03/leis/L9648cons.htm" \l "art24ii" </w:instrText>
      </w:r>
      <w:r w:rsidR="00D84E69">
        <w:fldChar w:fldCharType="separate"/>
      </w:r>
      <w:r w:rsidRPr="00DE4B2C">
        <w:rPr>
          <w:rStyle w:val="Hyperlink"/>
          <w:rFonts w:ascii="Verdana" w:hAnsi="Verdana" w:cs="Arial"/>
          <w:i/>
          <w:iCs/>
          <w:sz w:val="18"/>
          <w:szCs w:val="18"/>
          <w:lang w:val="pt-BR"/>
        </w:rPr>
        <w:t>(Redação dada pela Lei nº 9.648, de 1998)</w:t>
      </w:r>
      <w:r w:rsidR="00D84E69">
        <w:rPr>
          <w:rStyle w:val="Hyperlink"/>
          <w:rFonts w:ascii="Verdana" w:hAnsi="Verdana" w:cs="Arial"/>
          <w:i/>
          <w:iCs/>
          <w:sz w:val="18"/>
          <w:szCs w:val="18"/>
          <w:lang w:val="pt-BR"/>
        </w:rPr>
        <w:fldChar w:fldCharType="end"/>
      </w:r>
      <w:r w:rsidRPr="00DE4B2C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Pr="00DE4B2C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DE4B2C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DE4B2C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DE4B2C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DE4B2C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8"/>
          <w:szCs w:val="18"/>
          <w:lang w:val="pt-BR"/>
        </w:rPr>
      </w:pPr>
    </w:p>
    <w:p w:rsidR="00F6580F" w:rsidRPr="00DE4B2C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>4.1</w:t>
      </w:r>
      <w:r w:rsidRPr="00DE4B2C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</w:t>
      </w:r>
      <w:r w:rsidR="00447CE3" w:rsidRPr="00DE4B2C">
        <w:rPr>
          <w:rFonts w:ascii="Verdana" w:hAnsi="Verdana" w:cs="Arial"/>
          <w:sz w:val="18"/>
          <w:szCs w:val="18"/>
          <w:lang w:val="pt-BR"/>
        </w:rPr>
        <w:t>e objeto, serão da Secretaria de Administração</w:t>
      </w:r>
      <w:r w:rsidRPr="00DE4B2C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DE4B2C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>Dotação: 33.90.39.</w:t>
      </w:r>
      <w:r w:rsidR="00B00D16" w:rsidRPr="00DE4B2C">
        <w:rPr>
          <w:rFonts w:ascii="Verdana" w:hAnsi="Verdana" w:cs="Arial"/>
          <w:sz w:val="18"/>
          <w:szCs w:val="18"/>
          <w:lang w:val="pt-BR"/>
        </w:rPr>
        <w:t>99</w:t>
      </w:r>
      <w:r w:rsidRPr="00DE4B2C">
        <w:rPr>
          <w:rFonts w:ascii="Verdana" w:hAnsi="Verdana" w:cs="Arial"/>
          <w:sz w:val="18"/>
          <w:szCs w:val="18"/>
          <w:lang w:val="pt-BR"/>
        </w:rPr>
        <w:t>.00.00</w:t>
      </w:r>
    </w:p>
    <w:p w:rsidR="00F6580F" w:rsidRPr="00DE4B2C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6. JUSTIFICATIVA DO PREÇO:</w:t>
      </w:r>
    </w:p>
    <w:p w:rsidR="00B00D16" w:rsidRPr="00DE4B2C" w:rsidRDefault="001E275F" w:rsidP="001E275F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Pr="00DE4B2C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DE4B2C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DE4B2C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DE4B2C">
        <w:rPr>
          <w:rFonts w:ascii="Verdana" w:hAnsi="Verdana" w:cs="Arial"/>
          <w:sz w:val="18"/>
          <w:szCs w:val="18"/>
          <w:lang w:val="pt-BR"/>
        </w:rPr>
        <w:t>os preços</w:t>
      </w:r>
      <w:r w:rsidRPr="00DE4B2C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DE4B2C">
        <w:rPr>
          <w:rFonts w:ascii="Verdana" w:hAnsi="Verdana" w:cs="Arial"/>
          <w:sz w:val="18"/>
          <w:szCs w:val="18"/>
          <w:lang w:val="pt-BR"/>
        </w:rPr>
        <w:t>praticados são condizentes com o mercado</w:t>
      </w:r>
      <w:r w:rsidR="00B00D16" w:rsidRPr="00DE4B2C">
        <w:rPr>
          <w:rFonts w:ascii="Verdana" w:hAnsi="Verdana" w:cs="Arial"/>
          <w:sz w:val="18"/>
          <w:szCs w:val="18"/>
          <w:lang w:val="pt-BR"/>
        </w:rPr>
        <w:t xml:space="preserve">. Os gastos totais da proposta é de R$ </w:t>
      </w:r>
      <w:proofErr w:type="gramStart"/>
      <w:r w:rsidR="00447CE3" w:rsidRPr="00DE4B2C">
        <w:rPr>
          <w:rFonts w:ascii="Verdana" w:hAnsi="Verdana" w:cs="Arial"/>
          <w:sz w:val="18"/>
          <w:szCs w:val="18"/>
          <w:lang w:val="pt-BR"/>
        </w:rPr>
        <w:t>7</w:t>
      </w:r>
      <w:r w:rsidR="00EB41E9" w:rsidRPr="00DE4B2C">
        <w:rPr>
          <w:rFonts w:ascii="Verdana" w:hAnsi="Verdana" w:cs="Arial"/>
          <w:sz w:val="18"/>
          <w:szCs w:val="18"/>
          <w:lang w:val="pt-BR"/>
        </w:rPr>
        <w:t>,</w:t>
      </w:r>
      <w:proofErr w:type="gramEnd"/>
      <w:r w:rsidR="00447CE3" w:rsidRPr="00DE4B2C">
        <w:rPr>
          <w:rFonts w:ascii="Verdana" w:hAnsi="Verdana" w:cs="Arial"/>
          <w:sz w:val="18"/>
          <w:szCs w:val="18"/>
          <w:lang w:val="pt-BR"/>
        </w:rPr>
        <w:t>000,</w:t>
      </w:r>
      <w:r w:rsidR="00EB41E9" w:rsidRPr="00DE4B2C">
        <w:rPr>
          <w:rFonts w:ascii="Verdana" w:hAnsi="Verdana" w:cs="Arial"/>
          <w:sz w:val="18"/>
          <w:szCs w:val="18"/>
          <w:lang w:val="pt-BR"/>
        </w:rPr>
        <w:t>00</w:t>
      </w:r>
      <w:r w:rsidRPr="00DE4B2C">
        <w:rPr>
          <w:rFonts w:ascii="Verdana" w:hAnsi="Verdana" w:cs="Arial"/>
          <w:sz w:val="18"/>
          <w:szCs w:val="18"/>
          <w:lang w:val="pt-BR"/>
        </w:rPr>
        <w:t xml:space="preserve"> (</w:t>
      </w:r>
      <w:r w:rsidR="00447CE3" w:rsidRPr="00DE4B2C">
        <w:rPr>
          <w:rFonts w:ascii="Verdana" w:hAnsi="Verdana" w:cs="Arial"/>
          <w:sz w:val="18"/>
          <w:szCs w:val="18"/>
          <w:lang w:val="pt-BR"/>
        </w:rPr>
        <w:t xml:space="preserve">Sete mil </w:t>
      </w:r>
      <w:r w:rsidR="00EB41E9" w:rsidRPr="00DE4B2C">
        <w:rPr>
          <w:rFonts w:ascii="Verdana" w:hAnsi="Verdana" w:cs="Arial"/>
          <w:sz w:val="18"/>
          <w:szCs w:val="18"/>
          <w:lang w:val="pt-BR"/>
        </w:rPr>
        <w:t xml:space="preserve"> reais).</w:t>
      </w:r>
    </w:p>
    <w:p w:rsidR="00B00D16" w:rsidRPr="00DE4B2C" w:rsidRDefault="00B00D16" w:rsidP="001E275F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DE4B2C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7. RAZÃO DA ESCOLHA DO FORNECEDOR/EXECUTANTE:</w:t>
      </w:r>
    </w:p>
    <w:p w:rsidR="00B26EBD" w:rsidRPr="0066206C" w:rsidRDefault="00F6580F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3A559B" w:rsidRPr="00DE4B2C">
        <w:rPr>
          <w:rFonts w:ascii="Verdana" w:hAnsi="Verdana" w:cs="Arial"/>
          <w:b/>
          <w:sz w:val="18"/>
          <w:szCs w:val="18"/>
          <w:lang w:val="pt-BR"/>
        </w:rPr>
        <w:t xml:space="preserve">MICHEL GUZZO04682414933 </w:t>
      </w:r>
      <w:r w:rsidR="00B26EBD" w:rsidRPr="00DE4B2C">
        <w:rPr>
          <w:rFonts w:ascii="Verdana" w:hAnsi="Verdana" w:cs="Arial"/>
          <w:sz w:val="18"/>
          <w:szCs w:val="18"/>
          <w:lang w:val="pt-BR"/>
        </w:rPr>
        <w:t xml:space="preserve">foi escolhida, devido à mesma demonstrar interesses em fornecer um serviço que seja </w:t>
      </w:r>
      <w:r w:rsidR="000422F2" w:rsidRPr="00DE4B2C">
        <w:rPr>
          <w:rFonts w:ascii="Verdana" w:hAnsi="Verdana" w:cs="Arial"/>
          <w:sz w:val="18"/>
          <w:szCs w:val="18"/>
          <w:lang w:val="pt-BR"/>
        </w:rPr>
        <w:t xml:space="preserve">de qualidade e </w:t>
      </w:r>
      <w:r w:rsidR="00B26EBD" w:rsidRPr="00DE4B2C">
        <w:rPr>
          <w:rFonts w:ascii="Verdana" w:hAnsi="Verdana" w:cs="Arial"/>
          <w:sz w:val="18"/>
          <w:szCs w:val="18"/>
          <w:lang w:val="pt-BR"/>
        </w:rPr>
        <w:t xml:space="preserve">satisfatório ao município com </w:t>
      </w:r>
      <w:r w:rsidR="00BB3DC6" w:rsidRPr="00DE4B2C">
        <w:rPr>
          <w:rFonts w:ascii="Verdana" w:hAnsi="Verdana" w:cs="Arial"/>
          <w:sz w:val="18"/>
          <w:szCs w:val="18"/>
          <w:lang w:val="pt-BR"/>
        </w:rPr>
        <w:t>atendimento de alta qualidade</w:t>
      </w:r>
      <w:r w:rsidR="000422F2" w:rsidRPr="00DE4B2C">
        <w:rPr>
          <w:rFonts w:ascii="Verdana" w:hAnsi="Verdana" w:cs="Arial"/>
          <w:sz w:val="18"/>
          <w:szCs w:val="18"/>
          <w:lang w:val="pt-BR"/>
        </w:rPr>
        <w:t>.</w:t>
      </w:r>
      <w:r w:rsidR="00CF54A4" w:rsidRPr="00DE4B2C">
        <w:rPr>
          <w:rFonts w:ascii="Verdana" w:hAnsi="Verdana" w:cs="Arial"/>
          <w:sz w:val="18"/>
          <w:szCs w:val="18"/>
          <w:lang w:val="pt-BR"/>
        </w:rPr>
        <w:t xml:space="preserve"> </w:t>
      </w:r>
      <w:r w:rsidR="00CF54A4" w:rsidRPr="0066206C">
        <w:rPr>
          <w:rFonts w:ascii="Verdana" w:hAnsi="Verdana" w:cs="Arial"/>
          <w:b/>
          <w:sz w:val="18"/>
          <w:szCs w:val="18"/>
          <w:lang w:val="pt-BR"/>
        </w:rPr>
        <w:t>Sendo que no município é a única empresa que fornece este serviço.</w:t>
      </w:r>
    </w:p>
    <w:p w:rsidR="00F6580F" w:rsidRPr="00DE4B2C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DE4B2C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8. DO PREÇO</w:t>
      </w:r>
    </w:p>
    <w:p w:rsidR="000766D4" w:rsidRPr="00DE4B2C" w:rsidRDefault="000766D4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DE4B2C" w:rsidRDefault="000766D4" w:rsidP="000422F2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E4B2C">
        <w:rPr>
          <w:rFonts w:ascii="Verdana" w:hAnsi="Verdana" w:cs="Arial"/>
          <w:sz w:val="18"/>
          <w:szCs w:val="18"/>
          <w:lang w:val="pt-BR"/>
        </w:rPr>
        <w:t xml:space="preserve">O valor total do presente CONTRATO, que representa a soma do valor de cada prestação de serviço é de até </w:t>
      </w:r>
      <w:r w:rsidR="00EB41E9" w:rsidRPr="00DE4B2C">
        <w:rPr>
          <w:rFonts w:ascii="Verdana" w:hAnsi="Verdana" w:cs="Arial"/>
          <w:sz w:val="18"/>
          <w:szCs w:val="18"/>
          <w:lang w:val="pt-BR"/>
        </w:rPr>
        <w:t xml:space="preserve">R$ </w:t>
      </w:r>
      <w:r w:rsidR="000422F2" w:rsidRPr="00DE4B2C">
        <w:rPr>
          <w:rFonts w:ascii="Verdana" w:hAnsi="Verdana" w:cs="Arial"/>
          <w:sz w:val="18"/>
          <w:szCs w:val="18"/>
          <w:lang w:val="pt-BR"/>
        </w:rPr>
        <w:t xml:space="preserve">7.000,00 (sete mil reais), sendo </w:t>
      </w:r>
      <w:r w:rsidR="00CE40F5">
        <w:rPr>
          <w:rFonts w:ascii="Verdana" w:hAnsi="Verdana" w:cs="Arial"/>
          <w:sz w:val="18"/>
          <w:szCs w:val="18"/>
          <w:lang w:val="pt-BR"/>
        </w:rPr>
        <w:t xml:space="preserve">R$ </w:t>
      </w:r>
      <w:r w:rsidR="0097435A">
        <w:rPr>
          <w:rFonts w:ascii="Verdana" w:hAnsi="Verdana" w:cs="Arial"/>
          <w:sz w:val="18"/>
          <w:szCs w:val="18"/>
          <w:lang w:val="pt-BR"/>
        </w:rPr>
        <w:t>700,00</w:t>
      </w:r>
      <w:r w:rsidR="000422F2" w:rsidRPr="00DE4B2C">
        <w:rPr>
          <w:rFonts w:ascii="Verdana" w:hAnsi="Verdana" w:cs="Arial"/>
          <w:sz w:val="18"/>
          <w:szCs w:val="18"/>
          <w:lang w:val="pt-BR"/>
        </w:rPr>
        <w:t xml:space="preserve"> reais mensais.</w:t>
      </w:r>
    </w:p>
    <w:p w:rsidR="000422F2" w:rsidRPr="00DE4B2C" w:rsidRDefault="000422F2" w:rsidP="000422F2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9. CONDIÇÕES DA PRESTAÇÃO DE SERVIÇOS E PRAZOS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9.2 Fazer a prestação de serviço na conformidade do estabelecido no Edital em referencia, livres de qualquer ônus, como despesas de fretes, impostos, seguros e todas as demais despesas necessárias;</w:t>
      </w:r>
    </w:p>
    <w:p w:rsidR="007D36C1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9.3 Dar plen</w:t>
      </w:r>
      <w:r w:rsidR="007D36C1" w:rsidRPr="00DE4B2C">
        <w:rPr>
          <w:rFonts w:ascii="Verdana" w:hAnsi="Verdana"/>
          <w:sz w:val="18"/>
          <w:szCs w:val="18"/>
          <w:lang w:val="pt-BR"/>
        </w:rPr>
        <w:t>a garantia sobre a qualidade da prestação de serviço;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9.6 Cumprir rigorosamente todas as especificações contidas no Edital e na Proposta apresentada.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9.8 A nota fiscal deverá ser emitida </w:t>
      </w:r>
      <w:r w:rsidR="007D36C1" w:rsidRPr="00DE4B2C">
        <w:rPr>
          <w:rFonts w:ascii="Verdana" w:hAnsi="Verdana"/>
          <w:sz w:val="18"/>
          <w:szCs w:val="18"/>
          <w:lang w:val="pt-BR"/>
        </w:rPr>
        <w:t>conforme</w:t>
      </w:r>
      <w:r w:rsidRPr="00DE4B2C">
        <w:rPr>
          <w:rFonts w:ascii="Verdana" w:hAnsi="Verdana"/>
          <w:sz w:val="18"/>
          <w:szCs w:val="18"/>
          <w:lang w:val="pt-BR"/>
        </w:rPr>
        <w:t xml:space="preserve"> o número da autorização de fornecimento que a originou e encaminhada previamente para o e-mail: licitacao@galvao.sc.gov.br </w:t>
      </w:r>
    </w:p>
    <w:p w:rsidR="00485718" w:rsidRPr="00DE4B2C" w:rsidRDefault="00485718" w:rsidP="00485718">
      <w:pPr>
        <w:spacing w:line="360" w:lineRule="auto"/>
        <w:ind w:left="426" w:firstLine="708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9.9 Apresentar todos os documentos para o Processo licitatório: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 </w:t>
      </w:r>
      <w:r w:rsidRPr="00DE4B2C">
        <w:rPr>
          <w:rFonts w:ascii="Verdana" w:hAnsi="Verdana"/>
          <w:b/>
          <w:sz w:val="18"/>
          <w:szCs w:val="18"/>
          <w:lang w:val="pt-BR"/>
        </w:rPr>
        <w:t>a)</w:t>
      </w:r>
      <w:r w:rsidRPr="00DE4B2C">
        <w:rPr>
          <w:rFonts w:ascii="Verdana" w:hAnsi="Verdana"/>
          <w:sz w:val="18"/>
          <w:szCs w:val="18"/>
          <w:lang w:val="pt-BR"/>
        </w:rPr>
        <w:t xml:space="preserve"> Certidão Negativa quanto à Dívida Ativa da União, emitida pela Procuradoria Geral da Fazenda Nacional;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b)</w:t>
      </w:r>
      <w:r w:rsidRPr="00DE4B2C">
        <w:rPr>
          <w:rFonts w:ascii="Verdana" w:hAnsi="Verdana"/>
          <w:sz w:val="18"/>
          <w:szCs w:val="18"/>
          <w:lang w:val="pt-BR"/>
        </w:rPr>
        <w:t xml:space="preserve"> Certidão de Regularidade Fiscal expedida pela Secretaria de Estado da Fazenda;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c)</w:t>
      </w:r>
      <w:r w:rsidRPr="00DE4B2C">
        <w:rPr>
          <w:rFonts w:ascii="Verdana" w:hAnsi="Verdana"/>
          <w:sz w:val="18"/>
          <w:szCs w:val="18"/>
          <w:lang w:val="pt-BR"/>
        </w:rPr>
        <w:t xml:space="preserve"> Certidão de Regularidade Fiscal expedida pela Secretaria Municipal da Fazenda;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d)</w:t>
      </w:r>
      <w:r w:rsidRPr="00DE4B2C">
        <w:rPr>
          <w:rFonts w:ascii="Verdana" w:hAnsi="Verdana"/>
          <w:sz w:val="18"/>
          <w:szCs w:val="18"/>
          <w:lang w:val="pt-BR"/>
        </w:rPr>
        <w:t xml:space="preserve"> Prova de regularidade relativa à Seguridade Social (INSS);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e)</w:t>
      </w:r>
      <w:r w:rsidRPr="00DE4B2C">
        <w:rPr>
          <w:rFonts w:ascii="Verdana" w:hAnsi="Verdana"/>
          <w:sz w:val="18"/>
          <w:szCs w:val="18"/>
          <w:lang w:val="pt-BR"/>
        </w:rPr>
        <w:t xml:space="preserve"> Prova de regularidade relativa Fundo de Garantia por Tempo de Serviço (FGTS), demonstrando situação regular no cumprimento dos encargos sociais instituídos por lei;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f)</w:t>
      </w:r>
      <w:r w:rsidRPr="00DE4B2C">
        <w:rPr>
          <w:rFonts w:ascii="Verdana" w:hAnsi="Verdana"/>
          <w:sz w:val="18"/>
          <w:szCs w:val="18"/>
          <w:lang w:val="pt-BR"/>
        </w:rPr>
        <w:t xml:space="preserve"> Certidão Negativa de Débitos Trabalhistas;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g)</w:t>
      </w:r>
      <w:r w:rsidRPr="00DE4B2C">
        <w:rPr>
          <w:rFonts w:ascii="Verdana" w:hAnsi="Verdana"/>
          <w:sz w:val="18"/>
          <w:szCs w:val="18"/>
          <w:lang w:val="pt-BR"/>
        </w:rPr>
        <w:t xml:space="preserve"> Falência e concordata e recuperação Judicial.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h)</w:t>
      </w:r>
      <w:r w:rsidRPr="00DE4B2C">
        <w:rPr>
          <w:rFonts w:ascii="Verdana" w:hAnsi="Verdana"/>
          <w:sz w:val="18"/>
          <w:szCs w:val="18"/>
          <w:lang w:val="pt-BR"/>
        </w:rPr>
        <w:t xml:space="preserve"> Cadastro Nacional da Pessoa Jurídica (CNPJ)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i)</w:t>
      </w:r>
      <w:r w:rsidRPr="00DE4B2C">
        <w:rPr>
          <w:rFonts w:ascii="Verdana" w:hAnsi="Verdana"/>
          <w:sz w:val="18"/>
          <w:szCs w:val="18"/>
          <w:lang w:val="pt-BR"/>
        </w:rPr>
        <w:t xml:space="preserve"> CPF e ID do responsável pela assinatura do contrato.</w:t>
      </w:r>
    </w:p>
    <w:p w:rsidR="00485718" w:rsidRPr="00DE4B2C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j)</w:t>
      </w:r>
      <w:r w:rsidRPr="00DE4B2C">
        <w:rPr>
          <w:rFonts w:ascii="Verdana" w:hAnsi="Verdana"/>
          <w:sz w:val="18"/>
          <w:szCs w:val="18"/>
          <w:lang w:val="pt-BR"/>
        </w:rPr>
        <w:t xml:space="preserve"> Contrato social / Ata da Posse / Estatuto / documento MEI</w:t>
      </w:r>
    </w:p>
    <w:p w:rsidR="00485718" w:rsidRPr="00DE4B2C" w:rsidRDefault="00485718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0766D4" w:rsidRPr="00DE4B2C" w:rsidRDefault="00265502" w:rsidP="000766D4">
      <w:pPr>
        <w:spacing w:before="240" w:line="360" w:lineRule="auto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10.1 </w:t>
      </w:r>
      <w:r w:rsidR="000766D4" w:rsidRPr="00DE4B2C">
        <w:rPr>
          <w:rFonts w:ascii="Verdana" w:hAnsi="Verdana"/>
          <w:sz w:val="18"/>
          <w:szCs w:val="18"/>
          <w:lang w:val="pt-BR"/>
        </w:rPr>
        <w:t xml:space="preserve">O prazo estabelecido para </w:t>
      </w:r>
      <w:r>
        <w:rPr>
          <w:rFonts w:ascii="Verdana" w:hAnsi="Verdana"/>
          <w:sz w:val="18"/>
          <w:szCs w:val="18"/>
          <w:lang w:val="pt-BR"/>
        </w:rPr>
        <w:t>o</w:t>
      </w:r>
      <w:r w:rsidR="000766D4" w:rsidRPr="00DE4B2C">
        <w:rPr>
          <w:rFonts w:ascii="Verdana" w:hAnsi="Verdana"/>
          <w:sz w:val="18"/>
          <w:szCs w:val="18"/>
          <w:lang w:val="pt-BR"/>
        </w:rPr>
        <w:t xml:space="preserve"> Serviços previstos neste contrato é</w:t>
      </w:r>
      <w:proofErr w:type="gramStart"/>
      <w:r w:rsidR="000766D4" w:rsidRPr="00DE4B2C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0766D4" w:rsidRPr="00DE4B2C">
        <w:rPr>
          <w:rFonts w:ascii="Verdana" w:hAnsi="Verdana"/>
          <w:sz w:val="18"/>
          <w:szCs w:val="18"/>
          <w:lang w:val="pt-BR"/>
        </w:rPr>
        <w:t xml:space="preserve">de </w:t>
      </w:r>
      <w:r w:rsidR="00985306" w:rsidRPr="00DE4B2C">
        <w:rPr>
          <w:rFonts w:ascii="Verdana" w:hAnsi="Verdana"/>
          <w:sz w:val="18"/>
          <w:szCs w:val="18"/>
          <w:lang w:val="pt-BR"/>
        </w:rPr>
        <w:t>0</w:t>
      </w:r>
      <w:r w:rsidR="00F34823">
        <w:rPr>
          <w:rFonts w:ascii="Verdana" w:hAnsi="Verdana"/>
          <w:sz w:val="18"/>
          <w:szCs w:val="18"/>
          <w:lang w:val="pt-BR"/>
        </w:rPr>
        <w:t>6</w:t>
      </w:r>
      <w:r w:rsidR="00F96E6F" w:rsidRPr="00DE4B2C">
        <w:rPr>
          <w:rFonts w:ascii="Verdana" w:hAnsi="Verdana"/>
          <w:sz w:val="18"/>
          <w:szCs w:val="18"/>
          <w:lang w:val="pt-BR"/>
        </w:rPr>
        <w:t xml:space="preserve"> </w:t>
      </w:r>
      <w:r w:rsidR="000766D4" w:rsidRPr="00DE4B2C">
        <w:rPr>
          <w:rFonts w:ascii="Verdana" w:hAnsi="Verdana"/>
          <w:sz w:val="18"/>
          <w:szCs w:val="18"/>
          <w:lang w:val="pt-BR"/>
        </w:rPr>
        <w:t xml:space="preserve">de </w:t>
      </w:r>
      <w:r w:rsidR="00985306" w:rsidRPr="00DE4B2C">
        <w:rPr>
          <w:rFonts w:ascii="Verdana" w:hAnsi="Verdana"/>
          <w:sz w:val="18"/>
          <w:szCs w:val="18"/>
          <w:lang w:val="pt-BR"/>
        </w:rPr>
        <w:t>março</w:t>
      </w:r>
      <w:r w:rsidR="000766D4" w:rsidRPr="00DE4B2C">
        <w:rPr>
          <w:rFonts w:ascii="Verdana" w:hAnsi="Verdana"/>
          <w:sz w:val="18"/>
          <w:szCs w:val="18"/>
          <w:lang w:val="pt-BR"/>
        </w:rPr>
        <w:t xml:space="preserve"> d</w:t>
      </w:r>
      <w:r w:rsidR="00985306" w:rsidRPr="00DE4B2C">
        <w:rPr>
          <w:rFonts w:ascii="Verdana" w:hAnsi="Verdana"/>
          <w:sz w:val="18"/>
          <w:szCs w:val="18"/>
          <w:lang w:val="pt-BR"/>
        </w:rPr>
        <w:t xml:space="preserve">e </w:t>
      </w:r>
      <w:r w:rsidR="00985306" w:rsidRPr="00DE4B2C">
        <w:rPr>
          <w:rFonts w:ascii="Verdana" w:hAnsi="Verdana"/>
          <w:sz w:val="18"/>
          <w:szCs w:val="18"/>
          <w:lang w:val="pt-BR"/>
        </w:rPr>
        <w:lastRenderedPageBreak/>
        <w:t>2018 a 31 de dezembro de 2018.</w:t>
      </w:r>
      <w:r w:rsidR="00D131A1" w:rsidRPr="00DE4B2C">
        <w:rPr>
          <w:rFonts w:ascii="Verdana" w:hAnsi="Verdana"/>
          <w:sz w:val="18"/>
          <w:szCs w:val="18"/>
          <w:lang w:val="pt-BR"/>
        </w:rPr>
        <w:t xml:space="preserve"> 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DE4B2C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a) realizar a os Serviços, dentro do prazo estabelecido pela Administração do Município;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</w:t>
      </w:r>
      <w:r w:rsidR="005B4DD6">
        <w:rPr>
          <w:rFonts w:ascii="Verdana" w:hAnsi="Verdana"/>
          <w:sz w:val="18"/>
          <w:szCs w:val="18"/>
          <w:lang w:val="pt-BR"/>
        </w:rPr>
        <w:t>no contrato</w:t>
      </w:r>
      <w:r w:rsidRPr="00DE4B2C">
        <w:rPr>
          <w:rFonts w:ascii="Verdana" w:hAnsi="Verdana"/>
          <w:sz w:val="18"/>
          <w:szCs w:val="18"/>
          <w:lang w:val="pt-BR"/>
        </w:rPr>
        <w:t xml:space="preserve">, </w:t>
      </w:r>
      <w:proofErr w:type="gramStart"/>
      <w:r w:rsidRPr="00DE4B2C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D84E69">
        <w:fldChar w:fldCharType="begin"/>
      </w:r>
      <w:r w:rsidR="00D84E69" w:rsidRPr="001267B7">
        <w:rPr>
          <w:lang w:val="pt-BR"/>
        </w:rPr>
        <w:instrText xml:space="preserve"> HYPERLINK "file:///D:\\Licitaçao\\Licitações%202017\\Municipio\\PL_028%20DISP%20004%20Sonorização%20para%20os%20idosos\\licitacao@galvao.sc.gov.br" </w:instrText>
      </w:r>
      <w:r w:rsidR="00D84E69">
        <w:fldChar w:fldCharType="separate"/>
      </w:r>
      <w:r w:rsidRPr="00DE4B2C">
        <w:rPr>
          <w:rStyle w:val="Hyperlink"/>
          <w:rFonts w:ascii="Verdana" w:hAnsi="Verdana"/>
          <w:sz w:val="18"/>
          <w:szCs w:val="18"/>
          <w:lang w:val="pt-BR"/>
        </w:rPr>
        <w:t>licitacao@galvao.sc.gov.br</w:t>
      </w:r>
      <w:r w:rsidR="00D84E69">
        <w:rPr>
          <w:rStyle w:val="Hyperlink"/>
          <w:rFonts w:ascii="Verdana" w:hAnsi="Verdana"/>
          <w:sz w:val="18"/>
          <w:szCs w:val="18"/>
          <w:lang w:val="pt-BR"/>
        </w:rPr>
        <w:fldChar w:fldCharType="end"/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g) </w:t>
      </w:r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</w:t>
      </w:r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representante da Contratante Sr</w:t>
      </w:r>
      <w:r w:rsidR="00A9344F" w:rsidRPr="00DE4B2C">
        <w:rPr>
          <w:rFonts w:ascii="Verdana" w:hAnsi="Verdana"/>
          <w:color w:val="000000" w:themeColor="text1"/>
          <w:sz w:val="18"/>
          <w:szCs w:val="18"/>
          <w:lang w:val="pt-BR"/>
        </w:rPr>
        <w:t>.</w:t>
      </w:r>
      <w:r w:rsidR="00F96E6F" w:rsidRPr="00DE4B2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A9344F" w:rsidRPr="00DE4B2C">
        <w:rPr>
          <w:rFonts w:ascii="Verdana" w:hAnsi="Verdana"/>
          <w:color w:val="000000" w:themeColor="text1"/>
          <w:sz w:val="18"/>
          <w:szCs w:val="18"/>
          <w:lang w:val="pt-BR"/>
        </w:rPr>
        <w:t>Leonidio Levinski</w:t>
      </w:r>
      <w:r w:rsidRPr="00DE4B2C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DE4B2C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b) efetuar o pagamento à contratada, de acordo com as condições estabelecidas neste edital.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8"/>
          <w:szCs w:val="18"/>
          <w:lang w:val="pt-BR"/>
        </w:rPr>
      </w:pP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DE4B2C">
        <w:rPr>
          <w:rFonts w:ascii="Verdana" w:hAnsi="Verdana"/>
          <w:sz w:val="18"/>
          <w:szCs w:val="18"/>
          <w:lang w:val="pt-BR"/>
        </w:rPr>
        <w:t>A inexecução total ou parcial do contrato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82026A" w:rsidRPr="00DE4B2C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82026A" w:rsidRPr="00DE4B2C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DE4B2C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DE4B2C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lastRenderedPageBreak/>
        <w:t>Quando houver paralisação das atividades comerciais da empresa pelo prazo de 30 (trinta) dias, consecutivos ou alternados, sem justificativa aceita pelo contratante.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16.1 – Advertência;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DE4B2C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DE4B2C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DE4B2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DE4B2C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DE4B2C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DE4B2C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DE4B2C" w:rsidRDefault="00B33A44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E4B2C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</w:t>
      </w:r>
      <w:r w:rsidRPr="00DE4B2C">
        <w:rPr>
          <w:rFonts w:ascii="Verdana" w:hAnsi="Verdana"/>
          <w:sz w:val="18"/>
          <w:szCs w:val="18"/>
          <w:lang w:val="pt-BR"/>
        </w:rPr>
        <w:lastRenderedPageBreak/>
        <w:t xml:space="preserve">transcrição, </w:t>
      </w:r>
      <w:r w:rsidR="00DE4B2C">
        <w:rPr>
          <w:rFonts w:ascii="Verdana" w:hAnsi="Verdana"/>
          <w:sz w:val="18"/>
          <w:szCs w:val="18"/>
          <w:lang w:val="pt-BR"/>
        </w:rPr>
        <w:t>a prestação de serviço</w:t>
      </w:r>
      <w:r w:rsidRPr="00DE4B2C">
        <w:rPr>
          <w:rFonts w:ascii="Verdana" w:hAnsi="Verdana"/>
          <w:sz w:val="18"/>
          <w:szCs w:val="18"/>
          <w:lang w:val="pt-BR"/>
        </w:rPr>
        <w:t xml:space="preserve"> do Processo Licitatório nº </w:t>
      </w:r>
      <w:r w:rsidR="00F96E6F" w:rsidRPr="00DE4B2C">
        <w:rPr>
          <w:rFonts w:ascii="Verdana" w:hAnsi="Verdana"/>
          <w:sz w:val="18"/>
          <w:szCs w:val="18"/>
          <w:lang w:val="pt-BR"/>
        </w:rPr>
        <w:t>0</w:t>
      </w:r>
      <w:r w:rsidR="00063CCB" w:rsidRPr="00DE4B2C">
        <w:rPr>
          <w:rFonts w:ascii="Verdana" w:hAnsi="Verdana"/>
          <w:sz w:val="18"/>
          <w:szCs w:val="18"/>
          <w:lang w:val="pt-BR"/>
        </w:rPr>
        <w:t>10</w:t>
      </w:r>
      <w:r w:rsidRPr="00DE4B2C">
        <w:rPr>
          <w:rFonts w:ascii="Verdana" w:hAnsi="Verdana"/>
          <w:sz w:val="18"/>
          <w:szCs w:val="18"/>
          <w:lang w:val="pt-BR"/>
        </w:rPr>
        <w:t>/201</w:t>
      </w:r>
      <w:r w:rsidR="00F96E6F" w:rsidRPr="00DE4B2C">
        <w:rPr>
          <w:rFonts w:ascii="Verdana" w:hAnsi="Verdana"/>
          <w:sz w:val="18"/>
          <w:szCs w:val="18"/>
          <w:lang w:val="pt-BR"/>
        </w:rPr>
        <w:t>8</w:t>
      </w:r>
      <w:r w:rsidRPr="00DE4B2C">
        <w:rPr>
          <w:rFonts w:ascii="Verdana" w:hAnsi="Verdana"/>
          <w:sz w:val="18"/>
          <w:szCs w:val="18"/>
          <w:lang w:val="pt-BR"/>
        </w:rPr>
        <w:t xml:space="preserve"> na Dispensa de Licitação nº 00</w:t>
      </w:r>
      <w:r w:rsidR="00063CCB" w:rsidRPr="00DE4B2C">
        <w:rPr>
          <w:rFonts w:ascii="Verdana" w:hAnsi="Verdana"/>
          <w:sz w:val="18"/>
          <w:szCs w:val="18"/>
          <w:lang w:val="pt-BR"/>
        </w:rPr>
        <w:t>3</w:t>
      </w:r>
      <w:r w:rsidRPr="00DE4B2C">
        <w:rPr>
          <w:rFonts w:ascii="Verdana" w:hAnsi="Verdana"/>
          <w:sz w:val="18"/>
          <w:szCs w:val="18"/>
          <w:lang w:val="pt-BR"/>
        </w:rPr>
        <w:t>/201</w:t>
      </w:r>
      <w:r w:rsidR="00F96E6F" w:rsidRPr="00DE4B2C">
        <w:rPr>
          <w:rFonts w:ascii="Verdana" w:hAnsi="Verdana"/>
          <w:sz w:val="18"/>
          <w:szCs w:val="18"/>
          <w:lang w:val="pt-BR"/>
        </w:rPr>
        <w:t>8</w:t>
      </w:r>
      <w:r w:rsidRPr="00DE4B2C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DE4B2C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F96E6F" w:rsidRPr="00DE4B2C">
        <w:rPr>
          <w:rFonts w:ascii="Verdana" w:hAnsi="Verdana"/>
          <w:sz w:val="18"/>
          <w:szCs w:val="18"/>
          <w:lang w:val="pt-BR"/>
        </w:rPr>
        <w:t xml:space="preserve"> (três) </w:t>
      </w:r>
      <w:r w:rsidRPr="00DE4B2C">
        <w:rPr>
          <w:rFonts w:ascii="Verdana" w:hAnsi="Verdana"/>
          <w:sz w:val="18"/>
          <w:szCs w:val="18"/>
          <w:lang w:val="pt-BR"/>
        </w:rPr>
        <w:t>vias, de igual teor e forma, para um só efeito.</w:t>
      </w:r>
    </w:p>
    <w:p w:rsidR="0082026A" w:rsidRPr="00DE4B2C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Galvão, </w:t>
      </w:r>
      <w:r w:rsidR="00180153">
        <w:rPr>
          <w:rFonts w:ascii="Verdana" w:hAnsi="Verdana"/>
          <w:sz w:val="18"/>
          <w:szCs w:val="18"/>
          <w:lang w:val="pt-BR"/>
        </w:rPr>
        <w:t>01</w:t>
      </w:r>
      <w:r w:rsidRPr="00DE4B2C">
        <w:rPr>
          <w:rFonts w:ascii="Verdana" w:hAnsi="Verdana"/>
          <w:sz w:val="18"/>
          <w:szCs w:val="18"/>
          <w:lang w:val="pt-BR"/>
        </w:rPr>
        <w:t xml:space="preserve"> de </w:t>
      </w:r>
      <w:r w:rsidR="00180153">
        <w:rPr>
          <w:rFonts w:ascii="Verdana" w:hAnsi="Verdana"/>
          <w:sz w:val="18"/>
          <w:szCs w:val="18"/>
          <w:lang w:val="pt-BR"/>
        </w:rPr>
        <w:t>março</w:t>
      </w:r>
      <w:r w:rsidRPr="00DE4B2C">
        <w:rPr>
          <w:rFonts w:ascii="Verdana" w:hAnsi="Verdana"/>
          <w:sz w:val="18"/>
          <w:szCs w:val="18"/>
          <w:lang w:val="pt-BR"/>
        </w:rPr>
        <w:t xml:space="preserve"> de 201</w:t>
      </w:r>
      <w:r w:rsidR="00F96E6F" w:rsidRPr="00DE4B2C">
        <w:rPr>
          <w:rFonts w:ascii="Verdana" w:hAnsi="Verdana"/>
          <w:sz w:val="18"/>
          <w:szCs w:val="18"/>
          <w:lang w:val="pt-BR"/>
        </w:rPr>
        <w:t>8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E4B2C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DE4B2C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DE4B2C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DE4B2C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82026A" w:rsidRPr="00DE4B2C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E4B2C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</w:p>
    <w:p w:rsidR="0082026A" w:rsidRPr="00DE4B2C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DE4B2C" w:rsidRDefault="00063CCB" w:rsidP="0082026A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MICHEL GUZZO04682414933</w:t>
      </w:r>
    </w:p>
    <w:p w:rsidR="00063CCB" w:rsidRPr="00DE4B2C" w:rsidRDefault="00063CCB" w:rsidP="0082026A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E4B2C">
        <w:rPr>
          <w:rFonts w:ascii="Verdana" w:hAnsi="Verdana" w:cs="Arial"/>
          <w:b/>
          <w:sz w:val="18"/>
          <w:szCs w:val="18"/>
          <w:lang w:val="pt-BR"/>
        </w:rPr>
        <w:t>MICHEL GUZZO</w:t>
      </w:r>
    </w:p>
    <w:p w:rsidR="00063CCB" w:rsidRPr="00DE4B2C" w:rsidRDefault="00063CCB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DE4B2C" w:rsidRDefault="0082026A" w:rsidP="0082026A">
      <w:pPr>
        <w:spacing w:line="360" w:lineRule="auto"/>
        <w:jc w:val="both"/>
        <w:rPr>
          <w:sz w:val="18"/>
          <w:szCs w:val="18"/>
          <w:lang w:val="pt-BR"/>
        </w:rPr>
      </w:pPr>
      <w:r w:rsidRPr="00DE4B2C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DE4B2C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DE4B2C">
        <w:rPr>
          <w:rFonts w:ascii="Verdana" w:hAnsi="Verdana"/>
          <w:sz w:val="18"/>
          <w:szCs w:val="18"/>
          <w:lang w:val="pt-BR"/>
        </w:rPr>
        <w:t xml:space="preserve">. </w:t>
      </w:r>
    </w:p>
    <w:p w:rsidR="0082026A" w:rsidRPr="00DE4B2C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DE4B2C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DE4B2C">
        <w:rPr>
          <w:rFonts w:ascii="Verdana" w:hAnsi="Verdana"/>
          <w:sz w:val="18"/>
          <w:szCs w:val="18"/>
          <w:lang w:val="pt-BR"/>
        </w:rPr>
        <w:t xml:space="preserve"> </w:t>
      </w:r>
      <w:r w:rsidRPr="00DE4B2C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DE4B2C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DE4B2C">
        <w:rPr>
          <w:rFonts w:ascii="Verdana" w:hAnsi="Verdana"/>
          <w:sz w:val="18"/>
          <w:szCs w:val="18"/>
          <w:lang w:val="pt-BR"/>
        </w:rPr>
        <w:t xml:space="preserve"> OAB/SC 29159_________________</w:t>
      </w:r>
      <w:r w:rsidR="00063CCB" w:rsidRPr="00DE4B2C">
        <w:rPr>
          <w:rFonts w:ascii="Verdana" w:hAnsi="Verdana"/>
          <w:sz w:val="18"/>
          <w:szCs w:val="18"/>
          <w:lang w:val="pt-BR"/>
        </w:rPr>
        <w:t>_____</w:t>
      </w:r>
      <w:r w:rsidRPr="00DE4B2C">
        <w:rPr>
          <w:rFonts w:ascii="Verdana" w:hAnsi="Verdana"/>
          <w:sz w:val="18"/>
          <w:szCs w:val="18"/>
          <w:lang w:val="pt-BR"/>
        </w:rPr>
        <w:t>____</w:t>
      </w:r>
    </w:p>
    <w:p w:rsidR="0082026A" w:rsidRPr="00DE4B2C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DE4B2C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DE4B2C">
        <w:rPr>
          <w:rFonts w:ascii="Verdana" w:hAnsi="Verdana"/>
          <w:b/>
          <w:sz w:val="18"/>
          <w:szCs w:val="18"/>
        </w:rPr>
        <w:t>Testemunhas</w:t>
      </w:r>
      <w:proofErr w:type="spellEnd"/>
      <w:r w:rsidRPr="00DE4B2C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DE4B2C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DE4B2C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DE4B2C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>Roberval</w:t>
            </w:r>
            <w:proofErr w:type="spellEnd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>Dalla</w:t>
            </w:r>
            <w:proofErr w:type="spellEnd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>Cort</w:t>
            </w:r>
            <w:proofErr w:type="spellEnd"/>
            <w:r w:rsidRPr="00DE4B2C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. </w:t>
            </w:r>
            <w:r w:rsidRPr="00DE4B2C">
              <w:rPr>
                <w:rFonts w:ascii="Verdana" w:hAnsi="Verdana"/>
                <w:sz w:val="18"/>
                <w:szCs w:val="18"/>
                <w:lang w:eastAsia="en-US"/>
              </w:rPr>
              <w:t>CPF 025.921.129-01- ______________________</w:t>
            </w:r>
            <w:r w:rsidR="00063CCB" w:rsidRPr="00DE4B2C">
              <w:rPr>
                <w:rFonts w:ascii="Verdana" w:hAnsi="Verdana"/>
                <w:sz w:val="18"/>
                <w:szCs w:val="18"/>
                <w:lang w:eastAsia="en-US"/>
              </w:rPr>
              <w:t>_______</w:t>
            </w:r>
          </w:p>
        </w:tc>
      </w:tr>
    </w:tbl>
    <w:p w:rsidR="0082026A" w:rsidRPr="00DE4B2C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B2C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Pr="00DE4B2C">
        <w:rPr>
          <w:rFonts w:ascii="Verdana" w:hAnsi="Verdana"/>
          <w:bCs/>
          <w:sz w:val="18"/>
          <w:szCs w:val="18"/>
        </w:rPr>
        <w:t>Nédio</w:t>
      </w:r>
      <w:proofErr w:type="spellEnd"/>
      <w:r w:rsidRPr="00DE4B2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E4B2C">
        <w:rPr>
          <w:rFonts w:ascii="Verdana" w:hAnsi="Verdana"/>
          <w:bCs/>
          <w:sz w:val="18"/>
          <w:szCs w:val="18"/>
        </w:rPr>
        <w:t>Cler</w:t>
      </w:r>
      <w:proofErr w:type="spellEnd"/>
      <w:r w:rsidRPr="00DE4B2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E4B2C">
        <w:rPr>
          <w:rFonts w:ascii="Verdana" w:hAnsi="Verdana"/>
          <w:bCs/>
          <w:sz w:val="18"/>
          <w:szCs w:val="18"/>
        </w:rPr>
        <w:t>Cazarin</w:t>
      </w:r>
      <w:proofErr w:type="spellEnd"/>
      <w:r w:rsidRPr="00DE4B2C">
        <w:rPr>
          <w:rFonts w:ascii="Verdana" w:hAnsi="Verdana"/>
          <w:bCs/>
          <w:sz w:val="18"/>
          <w:szCs w:val="18"/>
        </w:rPr>
        <w:t xml:space="preserve">. </w:t>
      </w:r>
      <w:r w:rsidRPr="00DE4B2C">
        <w:rPr>
          <w:rFonts w:ascii="Verdana" w:hAnsi="Verdana"/>
          <w:sz w:val="18"/>
          <w:szCs w:val="18"/>
        </w:rPr>
        <w:t>CPF 068.769.559-74_________________________</w:t>
      </w:r>
      <w:r w:rsidR="00063CCB" w:rsidRPr="00DE4B2C">
        <w:rPr>
          <w:rFonts w:ascii="Verdana" w:hAnsi="Verdana"/>
          <w:sz w:val="18"/>
          <w:szCs w:val="18"/>
        </w:rPr>
        <w:t>______</w:t>
      </w:r>
    </w:p>
    <w:p w:rsidR="0082026A" w:rsidRPr="00DE4B2C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82026A" w:rsidRPr="00DE4B2C" w:rsidSect="009016E3">
      <w:headerReference w:type="default" r:id="rId8"/>
      <w:footerReference w:type="default" r:id="rId9"/>
      <w:pgSz w:w="11906" w:h="16838"/>
      <w:pgMar w:top="2269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69" w:rsidRDefault="00D84E69" w:rsidP="0065593D">
      <w:r>
        <w:separator/>
      </w:r>
    </w:p>
  </w:endnote>
  <w:endnote w:type="continuationSeparator" w:id="0">
    <w:p w:rsidR="00D84E69" w:rsidRDefault="00D84E6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84E69" w:rsidRPr="00C41F48" w:rsidRDefault="00D84E69" w:rsidP="009C219E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</w:p>
          <w:p w:rsidR="00D84E69" w:rsidRPr="00C41F48" w:rsidRDefault="00D84E69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7B7">
              <w:rPr>
                <w:b/>
                <w:bCs/>
                <w:noProof/>
                <w:lang w:val="pt-BR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7B7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84E69" w:rsidRPr="00C41F48" w:rsidRDefault="00D84E6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69" w:rsidRDefault="00D84E69" w:rsidP="0065593D">
      <w:r>
        <w:separator/>
      </w:r>
    </w:p>
  </w:footnote>
  <w:footnote w:type="continuationSeparator" w:id="0">
    <w:p w:rsidR="00D84E69" w:rsidRDefault="00D84E6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4"/>
      <w:gridCol w:w="6164"/>
    </w:tblGrid>
    <w:tr w:rsidR="00D84E69" w:rsidRPr="00303132" w:rsidTr="009C219E">
      <w:tc>
        <w:tcPr>
          <w:tcW w:w="2162" w:type="dxa"/>
        </w:tcPr>
        <w:p w:rsidR="00D84E69" w:rsidRDefault="00D84E69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D84E69" w:rsidRPr="008E4D31" w:rsidRDefault="00D84E69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D84E69" w:rsidRPr="00303132" w:rsidTr="008E4D31">
      <w:tc>
        <w:tcPr>
          <w:tcW w:w="2165" w:type="dxa"/>
        </w:tcPr>
        <w:p w:rsidR="00D84E69" w:rsidRPr="009016E3" w:rsidRDefault="00D84E6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D84E69" w:rsidRPr="0065593D" w:rsidRDefault="00D84E6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D84E69" w:rsidRPr="0065593D" w:rsidRDefault="00D84E6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422F2"/>
    <w:rsid w:val="000513F2"/>
    <w:rsid w:val="00055E92"/>
    <w:rsid w:val="00063CCB"/>
    <w:rsid w:val="000702FF"/>
    <w:rsid w:val="000766D4"/>
    <w:rsid w:val="000E01FA"/>
    <w:rsid w:val="000F14F2"/>
    <w:rsid w:val="00104AA5"/>
    <w:rsid w:val="001267B7"/>
    <w:rsid w:val="00143502"/>
    <w:rsid w:val="00144237"/>
    <w:rsid w:val="0015085A"/>
    <w:rsid w:val="00180153"/>
    <w:rsid w:val="001832ED"/>
    <w:rsid w:val="00185332"/>
    <w:rsid w:val="001A1812"/>
    <w:rsid w:val="001A6B55"/>
    <w:rsid w:val="001D759E"/>
    <w:rsid w:val="001E275F"/>
    <w:rsid w:val="00201917"/>
    <w:rsid w:val="00265502"/>
    <w:rsid w:val="002D095D"/>
    <w:rsid w:val="002D352D"/>
    <w:rsid w:val="00303132"/>
    <w:rsid w:val="003215D1"/>
    <w:rsid w:val="00326969"/>
    <w:rsid w:val="0036783E"/>
    <w:rsid w:val="00383EC6"/>
    <w:rsid w:val="0038411F"/>
    <w:rsid w:val="003A559B"/>
    <w:rsid w:val="003E350C"/>
    <w:rsid w:val="003E44F5"/>
    <w:rsid w:val="0041792E"/>
    <w:rsid w:val="00442F77"/>
    <w:rsid w:val="00447CE3"/>
    <w:rsid w:val="00485718"/>
    <w:rsid w:val="004957CB"/>
    <w:rsid w:val="004B3B28"/>
    <w:rsid w:val="004D0458"/>
    <w:rsid w:val="004D75A2"/>
    <w:rsid w:val="00507A0B"/>
    <w:rsid w:val="005108CA"/>
    <w:rsid w:val="00515393"/>
    <w:rsid w:val="005B4DD6"/>
    <w:rsid w:val="005C0BBE"/>
    <w:rsid w:val="005C2882"/>
    <w:rsid w:val="005D7846"/>
    <w:rsid w:val="005E23F9"/>
    <w:rsid w:val="005E7252"/>
    <w:rsid w:val="00613952"/>
    <w:rsid w:val="0065593D"/>
    <w:rsid w:val="0066206C"/>
    <w:rsid w:val="0066373D"/>
    <w:rsid w:val="00694880"/>
    <w:rsid w:val="006B3CA8"/>
    <w:rsid w:val="006C6393"/>
    <w:rsid w:val="00700D73"/>
    <w:rsid w:val="007427BC"/>
    <w:rsid w:val="00777C63"/>
    <w:rsid w:val="007D36C1"/>
    <w:rsid w:val="00800EDD"/>
    <w:rsid w:val="0082026A"/>
    <w:rsid w:val="00877E9E"/>
    <w:rsid w:val="008C16C4"/>
    <w:rsid w:val="008D7609"/>
    <w:rsid w:val="008E2C3A"/>
    <w:rsid w:val="008E4D31"/>
    <w:rsid w:val="008F581D"/>
    <w:rsid w:val="008F7831"/>
    <w:rsid w:val="009016E3"/>
    <w:rsid w:val="009053B4"/>
    <w:rsid w:val="00906559"/>
    <w:rsid w:val="00907BBC"/>
    <w:rsid w:val="00913382"/>
    <w:rsid w:val="00923D68"/>
    <w:rsid w:val="00940EBD"/>
    <w:rsid w:val="0097435A"/>
    <w:rsid w:val="00985306"/>
    <w:rsid w:val="00987F66"/>
    <w:rsid w:val="009C219E"/>
    <w:rsid w:val="009C408D"/>
    <w:rsid w:val="009E2580"/>
    <w:rsid w:val="00A21899"/>
    <w:rsid w:val="00A514CA"/>
    <w:rsid w:val="00A51B89"/>
    <w:rsid w:val="00A54643"/>
    <w:rsid w:val="00A6085B"/>
    <w:rsid w:val="00A9344F"/>
    <w:rsid w:val="00AA4485"/>
    <w:rsid w:val="00AF7DBC"/>
    <w:rsid w:val="00B00D16"/>
    <w:rsid w:val="00B26EBD"/>
    <w:rsid w:val="00B32E06"/>
    <w:rsid w:val="00B33A44"/>
    <w:rsid w:val="00B97181"/>
    <w:rsid w:val="00BB3DC6"/>
    <w:rsid w:val="00BC3842"/>
    <w:rsid w:val="00BC3B95"/>
    <w:rsid w:val="00C41F48"/>
    <w:rsid w:val="00C50803"/>
    <w:rsid w:val="00C6400E"/>
    <w:rsid w:val="00C666E0"/>
    <w:rsid w:val="00C7090A"/>
    <w:rsid w:val="00CE40F5"/>
    <w:rsid w:val="00CF54A4"/>
    <w:rsid w:val="00D131A1"/>
    <w:rsid w:val="00D21894"/>
    <w:rsid w:val="00D84E69"/>
    <w:rsid w:val="00DA494C"/>
    <w:rsid w:val="00DC5F5B"/>
    <w:rsid w:val="00DC7014"/>
    <w:rsid w:val="00DE4B2C"/>
    <w:rsid w:val="00E01D39"/>
    <w:rsid w:val="00E1184D"/>
    <w:rsid w:val="00E372FE"/>
    <w:rsid w:val="00E67EEE"/>
    <w:rsid w:val="00E7254C"/>
    <w:rsid w:val="00E86DDD"/>
    <w:rsid w:val="00EB41E9"/>
    <w:rsid w:val="00EC3BAD"/>
    <w:rsid w:val="00F03DDC"/>
    <w:rsid w:val="00F06A52"/>
    <w:rsid w:val="00F27176"/>
    <w:rsid w:val="00F34823"/>
    <w:rsid w:val="00F6580F"/>
    <w:rsid w:val="00F75ED5"/>
    <w:rsid w:val="00F96E6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1880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105</cp:revision>
  <cp:lastPrinted>2018-03-27T19:17:00Z</cp:lastPrinted>
  <dcterms:created xsi:type="dcterms:W3CDTF">2017-01-04T15:36:00Z</dcterms:created>
  <dcterms:modified xsi:type="dcterms:W3CDTF">2018-03-27T19:30:00Z</dcterms:modified>
</cp:coreProperties>
</file>