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DC" w:rsidRPr="00192FDA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004/2019</w:t>
      </w:r>
    </w:p>
    <w:p w:rsidR="00DC5F5B" w:rsidRPr="00192FDA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34465C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10</w:t>
      </w:r>
      <w:r w:rsidR="00DC5F5B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1D2CFC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192FDA" w:rsidRDefault="00436F86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INEXIGIBILIDADE</w:t>
      </w:r>
      <w:r w:rsidR="00DC5F5B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406572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34465C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  <w:r w:rsidR="001D2CFC" w:rsidRPr="00192FDA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192FD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060D1A" w:rsidRPr="00192FDA" w:rsidRDefault="00E94F0C" w:rsidP="00060D1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PREÂMBULO</w:t>
      </w:r>
    </w:p>
    <w:p w:rsidR="00060D1A" w:rsidRPr="00192FDA" w:rsidRDefault="00060D1A" w:rsidP="00060D1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759BA" w:rsidRPr="00192FDA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3A367B" w:rsidRPr="00192FDA">
        <w:rPr>
          <w:rFonts w:ascii="Verdana" w:hAnsi="Verdana"/>
          <w:sz w:val="18"/>
          <w:szCs w:val="18"/>
        </w:rPr>
        <w:t xml:space="preserve">O </w:t>
      </w:r>
      <w:proofErr w:type="spellStart"/>
      <w:r w:rsidR="003A367B" w:rsidRPr="00192FDA">
        <w:rPr>
          <w:rFonts w:ascii="Verdana" w:hAnsi="Verdana"/>
          <w:sz w:val="18"/>
          <w:szCs w:val="18"/>
        </w:rPr>
        <w:t>Prefeito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Municipal </w:t>
      </w:r>
      <w:proofErr w:type="spellStart"/>
      <w:r w:rsidR="003A367B" w:rsidRPr="00192FDA">
        <w:rPr>
          <w:rFonts w:ascii="Verdana" w:hAnsi="Verdana"/>
          <w:sz w:val="18"/>
          <w:szCs w:val="18"/>
        </w:rPr>
        <w:t>Senhor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r w:rsidR="003A367B" w:rsidRPr="00192FDA">
        <w:rPr>
          <w:rFonts w:ascii="Verdana" w:hAnsi="Verdana"/>
          <w:b/>
          <w:sz w:val="18"/>
          <w:szCs w:val="18"/>
        </w:rPr>
        <w:t>ADMIR EDI DALLA CORT</w:t>
      </w:r>
      <w:r w:rsidR="003A367B" w:rsidRPr="00192FDA">
        <w:rPr>
          <w:rFonts w:ascii="Verdana" w:hAnsi="Verdana"/>
          <w:sz w:val="18"/>
          <w:szCs w:val="18"/>
        </w:rPr>
        <w:t xml:space="preserve">, no </w:t>
      </w:r>
      <w:proofErr w:type="spellStart"/>
      <w:r w:rsidR="003A367B" w:rsidRPr="00192FDA">
        <w:rPr>
          <w:rFonts w:ascii="Verdana" w:hAnsi="Verdana"/>
          <w:sz w:val="18"/>
          <w:szCs w:val="18"/>
        </w:rPr>
        <w:t>uso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de </w:t>
      </w:r>
      <w:proofErr w:type="spellStart"/>
      <w:r w:rsidR="003A367B" w:rsidRPr="00192FDA">
        <w:rPr>
          <w:rFonts w:ascii="Verdana" w:hAnsi="Verdana"/>
          <w:sz w:val="18"/>
          <w:szCs w:val="18"/>
        </w:rPr>
        <w:t>suas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192FDA">
        <w:rPr>
          <w:rFonts w:ascii="Verdana" w:hAnsi="Verdana"/>
          <w:sz w:val="18"/>
          <w:szCs w:val="18"/>
        </w:rPr>
        <w:t>atribuições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192FDA">
        <w:rPr>
          <w:rFonts w:ascii="Verdana" w:hAnsi="Verdana"/>
          <w:sz w:val="18"/>
          <w:szCs w:val="18"/>
        </w:rPr>
        <w:t>legais</w:t>
      </w:r>
      <w:proofErr w:type="spellEnd"/>
      <w:r w:rsidR="003A367B" w:rsidRPr="00192FDA">
        <w:rPr>
          <w:rFonts w:ascii="Verdana" w:hAnsi="Verdana"/>
          <w:sz w:val="18"/>
          <w:szCs w:val="18"/>
        </w:rPr>
        <w:t>,</w:t>
      </w:r>
      <w:r w:rsidR="003A367B" w:rsidRPr="00192FDA">
        <w:rPr>
          <w:rFonts w:ascii="Verdana" w:hAnsi="Verdana"/>
          <w:bCs/>
          <w:sz w:val="18"/>
          <w:szCs w:val="18"/>
        </w:rPr>
        <w:t xml:space="preserve"> </w:t>
      </w:r>
      <w:r w:rsidR="003A367B" w:rsidRPr="00192FDA">
        <w:rPr>
          <w:rFonts w:ascii="Verdana" w:hAnsi="Verdana"/>
          <w:b/>
          <w:bCs/>
          <w:sz w:val="18"/>
          <w:szCs w:val="18"/>
        </w:rPr>
        <w:t>TORNA PÚBLICO</w:t>
      </w:r>
      <w:r w:rsidR="003A367B" w:rsidRPr="00192FDA">
        <w:rPr>
          <w:rFonts w:ascii="Verdana" w:hAnsi="Verdana"/>
          <w:bCs/>
          <w:sz w:val="18"/>
          <w:szCs w:val="18"/>
        </w:rPr>
        <w:t xml:space="preserve"> </w:t>
      </w:r>
      <w:r w:rsidR="003A367B" w:rsidRPr="00192FDA">
        <w:rPr>
          <w:rFonts w:ascii="Verdana" w:hAnsi="Verdana"/>
          <w:sz w:val="18"/>
          <w:szCs w:val="18"/>
        </w:rPr>
        <w:t xml:space="preserve">para o </w:t>
      </w:r>
      <w:proofErr w:type="spellStart"/>
      <w:r w:rsidR="003A367B" w:rsidRPr="00192FDA">
        <w:rPr>
          <w:rFonts w:ascii="Verdana" w:hAnsi="Verdana"/>
          <w:sz w:val="18"/>
          <w:szCs w:val="18"/>
        </w:rPr>
        <w:t>conhecimento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dos </w:t>
      </w:r>
      <w:proofErr w:type="spellStart"/>
      <w:r w:rsidR="003A367B" w:rsidRPr="00192FDA">
        <w:rPr>
          <w:rFonts w:ascii="Verdana" w:hAnsi="Verdana"/>
          <w:sz w:val="18"/>
          <w:szCs w:val="18"/>
        </w:rPr>
        <w:t>interessados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, que </w:t>
      </w:r>
      <w:proofErr w:type="spellStart"/>
      <w:r w:rsidR="003A367B" w:rsidRPr="00192FDA">
        <w:rPr>
          <w:rFonts w:ascii="Verdana" w:hAnsi="Verdana"/>
          <w:sz w:val="18"/>
          <w:szCs w:val="18"/>
        </w:rPr>
        <w:t>fará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192FDA">
        <w:rPr>
          <w:rFonts w:ascii="Verdana" w:hAnsi="Verdana"/>
          <w:sz w:val="18"/>
          <w:szCs w:val="18"/>
        </w:rPr>
        <w:t>realizar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192FDA">
        <w:rPr>
          <w:rFonts w:ascii="Verdana" w:hAnsi="Verdana"/>
          <w:sz w:val="18"/>
          <w:szCs w:val="18"/>
        </w:rPr>
        <w:t>licitação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192FDA">
        <w:rPr>
          <w:rFonts w:ascii="Verdana" w:hAnsi="Verdana"/>
          <w:sz w:val="18"/>
          <w:szCs w:val="18"/>
        </w:rPr>
        <w:t>na</w:t>
      </w:r>
      <w:proofErr w:type="spellEnd"/>
      <w:r w:rsidR="003A367B" w:rsidRPr="00192FDA">
        <w:rPr>
          <w:rFonts w:ascii="Verdana" w:hAnsi="Verdana"/>
          <w:sz w:val="18"/>
          <w:szCs w:val="18"/>
        </w:rPr>
        <w:t xml:space="preserve"> </w:t>
      </w:r>
      <w:r w:rsidR="003A367B" w:rsidRPr="00192FDA">
        <w:rPr>
          <w:rFonts w:ascii="Verdana" w:hAnsi="Verdana"/>
          <w:b/>
          <w:bCs/>
          <w:color w:val="000000"/>
          <w:sz w:val="18"/>
          <w:szCs w:val="18"/>
        </w:rPr>
        <w:t xml:space="preserve">MODALIDADE DE </w:t>
      </w:r>
      <w:r w:rsidR="00732DC3" w:rsidRPr="00192FDA">
        <w:rPr>
          <w:rFonts w:ascii="Verdana" w:hAnsi="Verdana"/>
          <w:b/>
          <w:bCs/>
          <w:color w:val="000000"/>
          <w:sz w:val="18"/>
          <w:szCs w:val="18"/>
        </w:rPr>
        <w:t>INEXIGIBILIDADE</w:t>
      </w:r>
      <w:r w:rsidR="009759BA" w:rsidRPr="00192FDA">
        <w:rPr>
          <w:rFonts w:ascii="Verdana" w:hAnsi="Verdana"/>
          <w:b/>
          <w:bCs/>
          <w:color w:val="000000"/>
          <w:sz w:val="18"/>
          <w:szCs w:val="18"/>
        </w:rPr>
        <w:t xml:space="preserve"> DE LICITAÇÃO </w:t>
      </w:r>
      <w:r w:rsidR="009759BA" w:rsidRPr="00192FDA">
        <w:rPr>
          <w:rFonts w:ascii="Verdana" w:hAnsi="Verdana" w:cs="Courier New"/>
          <w:sz w:val="18"/>
          <w:szCs w:val="18"/>
        </w:rPr>
        <w:t xml:space="preserve">para </w:t>
      </w:r>
      <w:proofErr w:type="spellStart"/>
      <w:r w:rsidR="009759BA" w:rsidRPr="00192FDA">
        <w:rPr>
          <w:rFonts w:ascii="Verdana" w:hAnsi="Verdana" w:cs="Courier New"/>
          <w:sz w:val="18"/>
          <w:szCs w:val="18"/>
        </w:rPr>
        <w:t>contratação</w:t>
      </w:r>
      <w:proofErr w:type="spellEnd"/>
      <w:r w:rsidR="009759BA" w:rsidRPr="00192FDA">
        <w:rPr>
          <w:rFonts w:ascii="Verdana" w:hAnsi="Verdana" w:cs="Courier New"/>
          <w:sz w:val="18"/>
          <w:szCs w:val="18"/>
        </w:rPr>
        <w:t xml:space="preserve"> da empresa </w:t>
      </w:r>
      <w:r w:rsidR="00436F86" w:rsidRPr="00192FDA">
        <w:rPr>
          <w:rFonts w:ascii="Verdana" w:hAnsi="Verdana" w:cs="Courier New"/>
          <w:b/>
          <w:sz w:val="18"/>
          <w:szCs w:val="18"/>
        </w:rPr>
        <w:t>AT CONSULTORIA LTDA</w:t>
      </w:r>
      <w:r w:rsidR="009759BA" w:rsidRPr="00192FDA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192FDA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192FDA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192FDA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192FDA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192FDA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Trata-se da contratação dos serviços </w:t>
      </w:r>
      <w:r w:rsidR="005224D0" w:rsidRPr="00192FDA">
        <w:rPr>
          <w:rFonts w:ascii="Verdana" w:hAnsi="Verdana"/>
          <w:sz w:val="18"/>
          <w:szCs w:val="18"/>
          <w:lang w:val="pt-BR"/>
        </w:rPr>
        <w:t xml:space="preserve">especializados </w:t>
      </w:r>
      <w:r w:rsidRPr="00192FDA">
        <w:rPr>
          <w:rFonts w:ascii="Verdana" w:hAnsi="Verdana"/>
          <w:sz w:val="18"/>
          <w:szCs w:val="18"/>
          <w:lang w:val="pt-BR"/>
        </w:rPr>
        <w:t>através de</w:t>
      </w:r>
      <w:r w:rsidRPr="00192FDA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436F86" w:rsidRPr="00192FDA">
        <w:rPr>
          <w:rFonts w:ascii="Verdana" w:hAnsi="Verdana"/>
          <w:b/>
          <w:bCs/>
          <w:sz w:val="18"/>
          <w:szCs w:val="18"/>
          <w:lang w:val="pt-BR"/>
        </w:rPr>
        <w:t>inexigibilidade</w:t>
      </w:r>
      <w:r w:rsidR="009759BA" w:rsidRPr="00192FDA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Pr="00192FDA">
        <w:rPr>
          <w:rFonts w:ascii="Verdana" w:hAnsi="Verdana"/>
          <w:sz w:val="18"/>
          <w:szCs w:val="18"/>
          <w:lang w:val="pt-BR"/>
        </w:rPr>
        <w:t>de licitação, onde a escolha recai sobre a empresa</w:t>
      </w:r>
      <w:r w:rsidR="00D757B9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436F86" w:rsidRPr="00192FDA">
        <w:rPr>
          <w:rFonts w:ascii="Verdana" w:hAnsi="Verdana" w:cs="Courier New"/>
          <w:b/>
          <w:sz w:val="18"/>
          <w:szCs w:val="18"/>
        </w:rPr>
        <w:t>AT CONSULTORIA LTDA</w:t>
      </w:r>
      <w:r w:rsidR="004C5846" w:rsidRPr="00192FDA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436F86" w:rsidRPr="00192FDA">
        <w:rPr>
          <w:rFonts w:ascii="Verdana" w:hAnsi="Verdana"/>
          <w:sz w:val="18"/>
          <w:szCs w:val="18"/>
          <w:lang w:val="pt-BR"/>
        </w:rPr>
        <w:t>20.601.424/0001-19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, com sede </w:t>
      </w:r>
      <w:r w:rsidR="00CE3C7E" w:rsidRPr="00192FDA">
        <w:rPr>
          <w:rFonts w:ascii="Verdana" w:hAnsi="Verdana"/>
          <w:sz w:val="18"/>
          <w:szCs w:val="18"/>
          <w:lang w:val="pt-BR"/>
        </w:rPr>
        <w:t xml:space="preserve">na </w:t>
      </w:r>
      <w:r w:rsidR="00436F86" w:rsidRPr="00192FDA">
        <w:rPr>
          <w:rFonts w:ascii="Verdana" w:hAnsi="Verdana"/>
          <w:sz w:val="18"/>
          <w:szCs w:val="18"/>
          <w:lang w:val="pt-BR"/>
        </w:rPr>
        <w:t>Rua Pedro Alvares Cabral</w:t>
      </w:r>
      <w:r w:rsidR="00FE0D53" w:rsidRPr="00192FDA">
        <w:rPr>
          <w:rFonts w:ascii="Verdana" w:hAnsi="Verdana"/>
          <w:sz w:val="18"/>
          <w:szCs w:val="18"/>
          <w:lang w:val="pt-BR"/>
        </w:rPr>
        <w:t xml:space="preserve">, nº </w:t>
      </w:r>
      <w:r w:rsidR="00436F86" w:rsidRPr="00192FDA">
        <w:rPr>
          <w:rFonts w:ascii="Verdana" w:hAnsi="Verdana"/>
          <w:sz w:val="18"/>
          <w:szCs w:val="18"/>
          <w:lang w:val="pt-BR"/>
        </w:rPr>
        <w:t>231</w:t>
      </w:r>
      <w:r w:rsidR="004C5846" w:rsidRPr="00192FDA">
        <w:rPr>
          <w:rFonts w:ascii="Verdana" w:hAnsi="Verdana"/>
          <w:sz w:val="18"/>
          <w:szCs w:val="18"/>
          <w:lang w:val="pt-BR"/>
        </w:rPr>
        <w:t>,</w:t>
      </w:r>
      <w:r w:rsidR="00CE3C7E" w:rsidRPr="00192FDA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436F86" w:rsidRPr="00192FDA">
        <w:rPr>
          <w:rFonts w:ascii="Verdana" w:hAnsi="Verdana"/>
          <w:sz w:val="18"/>
          <w:szCs w:val="18"/>
          <w:lang w:val="pt-BR"/>
        </w:rPr>
        <w:t>Apt</w:t>
      </w:r>
      <w:proofErr w:type="spellEnd"/>
      <w:r w:rsidR="00436F86" w:rsidRPr="00192FDA">
        <w:rPr>
          <w:rFonts w:ascii="Verdana" w:hAnsi="Verdana"/>
          <w:sz w:val="18"/>
          <w:szCs w:val="18"/>
          <w:lang w:val="pt-BR"/>
        </w:rPr>
        <w:t xml:space="preserve"> 105, </w:t>
      </w:r>
      <w:r w:rsidR="00FE0D53" w:rsidRPr="00192FDA">
        <w:rPr>
          <w:rFonts w:ascii="Verdana" w:hAnsi="Verdana"/>
          <w:sz w:val="18"/>
          <w:szCs w:val="18"/>
          <w:lang w:val="pt-BR"/>
        </w:rPr>
        <w:t xml:space="preserve">Bairro </w:t>
      </w:r>
      <w:proofErr w:type="spellStart"/>
      <w:r w:rsidR="00436F86" w:rsidRPr="00192FDA">
        <w:rPr>
          <w:rFonts w:ascii="Verdana" w:hAnsi="Verdana"/>
          <w:sz w:val="18"/>
          <w:szCs w:val="18"/>
          <w:lang w:val="pt-BR"/>
        </w:rPr>
        <w:t>Brasilia</w:t>
      </w:r>
      <w:proofErr w:type="spellEnd"/>
      <w:r w:rsidR="00FE0D53" w:rsidRPr="00192FDA">
        <w:rPr>
          <w:rFonts w:ascii="Verdana" w:hAnsi="Verdana"/>
          <w:sz w:val="18"/>
          <w:szCs w:val="18"/>
          <w:lang w:val="pt-BR"/>
        </w:rPr>
        <w:t>, c</w:t>
      </w:r>
      <w:r w:rsidR="00CE3C7E" w:rsidRPr="00192FDA">
        <w:rPr>
          <w:rFonts w:ascii="Verdana" w:hAnsi="Verdana"/>
          <w:sz w:val="18"/>
          <w:szCs w:val="18"/>
          <w:lang w:val="pt-BR"/>
        </w:rPr>
        <w:t xml:space="preserve">idade de </w:t>
      </w:r>
      <w:r w:rsidR="00436F86" w:rsidRPr="00192FDA">
        <w:rPr>
          <w:rFonts w:ascii="Verdana" w:hAnsi="Verdana"/>
          <w:sz w:val="18"/>
          <w:szCs w:val="18"/>
          <w:lang w:val="pt-BR"/>
        </w:rPr>
        <w:t xml:space="preserve">São Lourenço do Oeste – SC 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436F86" w:rsidRPr="00192FDA">
        <w:rPr>
          <w:rFonts w:ascii="Verdana" w:hAnsi="Verdana"/>
          <w:sz w:val="18"/>
          <w:szCs w:val="18"/>
          <w:lang w:val="pt-BR"/>
        </w:rPr>
        <w:t>ALEX CLEIDIR TARDETTI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 brasileir</w:t>
      </w:r>
      <w:r w:rsidR="00FE0D53" w:rsidRPr="00192FDA">
        <w:rPr>
          <w:rFonts w:ascii="Verdana" w:hAnsi="Verdana"/>
          <w:sz w:val="18"/>
          <w:szCs w:val="18"/>
          <w:lang w:val="pt-BR"/>
        </w:rPr>
        <w:t>o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436F86" w:rsidRPr="00192FDA">
        <w:rPr>
          <w:rFonts w:ascii="Verdana" w:hAnsi="Verdana"/>
          <w:sz w:val="18"/>
          <w:szCs w:val="18"/>
          <w:lang w:val="pt-BR"/>
        </w:rPr>
        <w:t>033.541.349-84</w:t>
      </w:r>
      <w:r w:rsidR="00CE3C7E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e do RG </w:t>
      </w:r>
      <w:r w:rsidR="00436F86" w:rsidRPr="00192FDA">
        <w:rPr>
          <w:rFonts w:ascii="Verdana" w:hAnsi="Verdana"/>
          <w:sz w:val="18"/>
          <w:szCs w:val="18"/>
          <w:lang w:val="pt-BR"/>
        </w:rPr>
        <w:t>3.921.451</w:t>
      </w:r>
      <w:r w:rsidR="00FE0D53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9759BA" w:rsidRPr="00192FDA">
        <w:rPr>
          <w:rFonts w:ascii="Verdana" w:hAnsi="Verdana"/>
          <w:sz w:val="18"/>
          <w:szCs w:val="18"/>
          <w:lang w:val="pt-BR"/>
        </w:rPr>
        <w:t>SSP</w:t>
      </w:r>
      <w:r w:rsidR="004C5846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192FDA">
        <w:rPr>
          <w:rFonts w:ascii="Verdana" w:hAnsi="Verdana"/>
          <w:b/>
          <w:sz w:val="18"/>
          <w:szCs w:val="18"/>
          <w:lang w:val="pt-BR"/>
        </w:rPr>
        <w:t xml:space="preserve">para </w:t>
      </w:r>
      <w:r w:rsidR="00074BAA" w:rsidRPr="00192FDA">
        <w:rPr>
          <w:rFonts w:ascii="Verdana" w:hAnsi="Verdana"/>
          <w:b/>
          <w:sz w:val="18"/>
          <w:szCs w:val="18"/>
          <w:lang w:val="pt-BR"/>
        </w:rPr>
        <w:t xml:space="preserve">a </w:t>
      </w:r>
      <w:r w:rsidR="00436F86" w:rsidRPr="00192FDA">
        <w:rPr>
          <w:rFonts w:ascii="Verdana" w:hAnsi="Verdana"/>
          <w:b/>
          <w:sz w:val="18"/>
          <w:szCs w:val="18"/>
          <w:lang w:val="pt-BR"/>
        </w:rPr>
        <w:t xml:space="preserve">PRESTAÇÃO </w:t>
      </w:r>
      <w:r w:rsidR="00436F86" w:rsidRPr="00192FDA">
        <w:rPr>
          <w:rFonts w:ascii="Verdana" w:hAnsi="Verdana"/>
          <w:b/>
          <w:sz w:val="18"/>
          <w:szCs w:val="18"/>
          <w:lang w:val="pt-BR"/>
        </w:rPr>
        <w:tab/>
        <w:t>DE SERVIÇO DE ASSESSORIA NA IMPLANTAÇÃO DE EDUCAÇÃO EM TEMPO INTEGRAL</w:t>
      </w:r>
      <w:r w:rsidR="00074BAA" w:rsidRPr="00192FDA">
        <w:rPr>
          <w:rFonts w:ascii="Verdana" w:hAnsi="Verdana"/>
          <w:b/>
          <w:sz w:val="18"/>
          <w:szCs w:val="18"/>
          <w:lang w:val="pt-BR"/>
        </w:rPr>
        <w:t>.</w:t>
      </w:r>
    </w:p>
    <w:p w:rsidR="00AD3082" w:rsidRPr="00192FDA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192FDA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192FDA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E24944" w:rsidRPr="00192FDA" w:rsidRDefault="007C209C" w:rsidP="00074BAA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</w:rPr>
      </w:pPr>
      <w:r w:rsidRPr="00192FDA">
        <w:rPr>
          <w:rFonts w:ascii="Verdana" w:hAnsi="Verdana" w:cs="Calibri"/>
          <w:color w:val="0D0D0D"/>
          <w:sz w:val="18"/>
          <w:szCs w:val="18"/>
          <w:lang w:val="pt-BR"/>
        </w:rPr>
        <w:t>Conforme dispõe o artigo nº 25, inciso II, da Lei nº 8.666, de 21 de junho de 1993</w:t>
      </w:r>
      <w:r w:rsidR="00E24944" w:rsidRPr="00192FDA">
        <w:rPr>
          <w:rFonts w:ascii="Verdana" w:hAnsi="Verdana" w:cs="Calibri"/>
          <w:color w:val="0D0D0D"/>
          <w:sz w:val="18"/>
          <w:szCs w:val="18"/>
          <w:lang w:val="pt-BR"/>
        </w:rPr>
        <w:t>, t</w:t>
      </w:r>
      <w:r w:rsidR="00E24944" w:rsidRPr="00192FDA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</w:t>
      </w:r>
      <w:r w:rsidR="00732DC3" w:rsidRPr="00192FDA">
        <w:rPr>
          <w:rFonts w:ascii="Verdana" w:hAnsi="Verdana" w:cs="Calibri"/>
          <w:color w:val="000000"/>
          <w:sz w:val="18"/>
          <w:szCs w:val="18"/>
          <w:lang w:val="pt-BR"/>
        </w:rPr>
        <w:t>inexigibilidade</w:t>
      </w:r>
      <w:r w:rsidR="00E24944" w:rsidRPr="00192FDA">
        <w:rPr>
          <w:rFonts w:ascii="Verdana" w:hAnsi="Verdana" w:cs="Calibri"/>
          <w:color w:val="000000"/>
          <w:sz w:val="18"/>
          <w:szCs w:val="18"/>
          <w:lang w:val="pt-BR"/>
        </w:rPr>
        <w:t xml:space="preserve"> de licitação para </w:t>
      </w:r>
      <w:r w:rsidR="00536BB5" w:rsidRPr="00192FDA">
        <w:rPr>
          <w:rFonts w:ascii="Verdana" w:hAnsi="Verdana"/>
          <w:b/>
          <w:sz w:val="18"/>
          <w:szCs w:val="18"/>
          <w:lang w:val="pt-BR"/>
        </w:rPr>
        <w:t>o fornecimento de serviços de assessoria para a implantação de educação em tempo integral,</w:t>
      </w:r>
      <w:r w:rsidR="0014603E" w:rsidRPr="00192FDA">
        <w:rPr>
          <w:rFonts w:ascii="Verdana" w:hAnsi="Verdana"/>
          <w:b/>
          <w:sz w:val="18"/>
          <w:szCs w:val="18"/>
          <w:lang w:val="pt-BR"/>
        </w:rPr>
        <w:t xml:space="preserve"> junto a Secretaria de Educação, </w:t>
      </w:r>
      <w:r w:rsidR="0014603E" w:rsidRPr="00192FDA">
        <w:rPr>
          <w:rFonts w:ascii="Verdana" w:hAnsi="Verdana"/>
          <w:sz w:val="18"/>
          <w:szCs w:val="18"/>
          <w:lang w:val="pt-BR"/>
        </w:rPr>
        <w:t>conforme descrição e espec</w:t>
      </w:r>
      <w:r w:rsidR="00294521" w:rsidRPr="00192FDA">
        <w:rPr>
          <w:rFonts w:ascii="Verdana" w:hAnsi="Verdana"/>
          <w:sz w:val="18"/>
          <w:szCs w:val="18"/>
          <w:lang w:val="pt-BR"/>
        </w:rPr>
        <w:t>ificação,</w:t>
      </w:r>
      <w:r w:rsidR="0034465C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294521" w:rsidRPr="00192FDA">
        <w:rPr>
          <w:rFonts w:ascii="Verdana" w:hAnsi="Verdana"/>
          <w:sz w:val="18"/>
          <w:szCs w:val="18"/>
          <w:lang w:val="pt-BR"/>
        </w:rPr>
        <w:t>a</w:t>
      </w:r>
      <w:r w:rsidR="0034465C" w:rsidRPr="00192FDA">
        <w:rPr>
          <w:rFonts w:ascii="Verdana" w:hAnsi="Verdana"/>
          <w:sz w:val="18"/>
          <w:szCs w:val="18"/>
          <w:lang w:val="pt-BR"/>
        </w:rPr>
        <w:t xml:space="preserve"> empresa possui um grande profissional qualificado na região com experiência nesta área, com disponibilidade de estar assessorando na implantação da modalidade de educação em tempo integral</w:t>
      </w:r>
      <w:r w:rsidR="0014603E" w:rsidRPr="00192FDA">
        <w:rPr>
          <w:rFonts w:ascii="Verdana" w:hAnsi="Verdana"/>
          <w:sz w:val="18"/>
          <w:szCs w:val="18"/>
          <w:lang w:val="pt-BR"/>
        </w:rPr>
        <w:t xml:space="preserve">. </w:t>
      </w:r>
    </w:p>
    <w:p w:rsidR="001819B6" w:rsidRPr="00192FDA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A76447" w:rsidRPr="00192FDA" w:rsidRDefault="00E94F0C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192FDA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436F86" w:rsidRPr="00192FDA" w:rsidRDefault="00436F86" w:rsidP="00060D1A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O presente Termo de Inexigibilidade encontra fundamentação legal no art. 25, caput, da Lei Federal nº 8.666/93 e alterações, que dispõe: </w:t>
      </w:r>
    </w:p>
    <w:p w:rsidR="00102B97" w:rsidRPr="00192FDA" w:rsidRDefault="00436F86" w:rsidP="00102B97">
      <w:pPr>
        <w:spacing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  <w:r w:rsidRPr="00192FDA">
        <w:rPr>
          <w:rStyle w:val="fontstyle31"/>
          <w:rFonts w:ascii="Verdana" w:hAnsi="Verdana"/>
          <w:sz w:val="18"/>
          <w:szCs w:val="18"/>
        </w:rPr>
        <w:t xml:space="preserve">“Art. 25. É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inexigível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 xml:space="preserve"> a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licitação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quando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houver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inviabilidade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 xml:space="preserve"> de </w:t>
      </w:r>
      <w:proofErr w:type="spellStart"/>
      <w:r w:rsidRPr="00192FDA">
        <w:rPr>
          <w:rStyle w:val="fontstyle31"/>
          <w:rFonts w:ascii="Verdana" w:hAnsi="Verdana"/>
          <w:sz w:val="18"/>
          <w:szCs w:val="18"/>
        </w:rPr>
        <w:t>competição</w:t>
      </w:r>
      <w:proofErr w:type="spellEnd"/>
      <w:r w:rsidRPr="00192FDA">
        <w:rPr>
          <w:rStyle w:val="fontstyle31"/>
          <w:rFonts w:ascii="Verdana" w:hAnsi="Verdana"/>
          <w:sz w:val="18"/>
          <w:szCs w:val="18"/>
        </w:rPr>
        <w:t>.</w:t>
      </w:r>
    </w:p>
    <w:p w:rsidR="00102B97" w:rsidRPr="00192FDA" w:rsidRDefault="00102B97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56E2D" w:rsidRPr="00192FDA" w:rsidRDefault="00102B97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0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5</w:t>
      </w:r>
      <w:r w:rsidRPr="00192FDA">
        <w:rPr>
          <w:rFonts w:ascii="Verdana" w:hAnsi="Verdana"/>
          <w:b/>
          <w:sz w:val="18"/>
          <w:szCs w:val="18"/>
          <w:lang w:val="pt-BR"/>
        </w:rPr>
        <w:t>. RAZÃO DA ESCOLHA DO FORNECEDOR/EXECUTANTE</w:t>
      </w:r>
    </w:p>
    <w:p w:rsidR="00102B97" w:rsidRPr="00192FDA" w:rsidRDefault="00102B97" w:rsidP="00102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Tendo em vista a</w:t>
      </w:r>
      <w:r w:rsidRPr="00192FDA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Pr="00192FDA">
        <w:rPr>
          <w:rFonts w:ascii="Verdana" w:hAnsi="Verdana" w:cs="Courier New"/>
          <w:b/>
          <w:sz w:val="18"/>
          <w:szCs w:val="18"/>
        </w:rPr>
        <w:t>AT CONSULTORIA LTDA</w:t>
      </w:r>
      <w:r w:rsidRPr="00192FDA">
        <w:rPr>
          <w:rFonts w:ascii="Verdana" w:hAnsi="Verdana" w:cs="Courier New"/>
          <w:sz w:val="18"/>
          <w:szCs w:val="18"/>
          <w:lang w:val="pt-BR"/>
        </w:rPr>
        <w:t xml:space="preserve">, </w:t>
      </w:r>
      <w:r w:rsidRPr="00192FDA">
        <w:rPr>
          <w:rFonts w:ascii="Verdana" w:hAnsi="Verdana" w:cs="Arial"/>
          <w:sz w:val="18"/>
          <w:szCs w:val="18"/>
          <w:lang w:val="pt-BR"/>
        </w:rPr>
        <w:t>foi escolhida, devido à mesma ter demonstrado ter condições especificas na prestação de serviços no setor de Educação. Habilidades: assessorar no projeto de Lei</w:t>
      </w:r>
      <w:proofErr w:type="gramStart"/>
      <w:r w:rsidRPr="00192FDA">
        <w:rPr>
          <w:rFonts w:ascii="Verdana" w:hAnsi="Verdana" w:cs="Arial"/>
          <w:sz w:val="18"/>
          <w:szCs w:val="18"/>
          <w:lang w:val="pt-BR"/>
        </w:rPr>
        <w:t>, diagnostico</w:t>
      </w:r>
      <w:proofErr w:type="gramEnd"/>
      <w:r w:rsidRPr="00192FDA">
        <w:rPr>
          <w:rFonts w:ascii="Verdana" w:hAnsi="Verdana" w:cs="Arial"/>
          <w:sz w:val="18"/>
          <w:szCs w:val="18"/>
          <w:lang w:val="pt-BR"/>
        </w:rPr>
        <w:t>, diretrizes, ofícios e grades curriculares.</w:t>
      </w:r>
    </w:p>
    <w:p w:rsidR="00102B97" w:rsidRPr="00192FDA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102B97" w:rsidRPr="00192FDA" w:rsidRDefault="00102B97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0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6</w:t>
      </w:r>
      <w:r w:rsidRPr="00192FDA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102B97" w:rsidRPr="00192FDA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3140DC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, que representa a soma do valor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dos serviço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é de </w:t>
      </w:r>
      <w:r w:rsidRPr="00192FDA">
        <w:rPr>
          <w:rFonts w:ascii="Verdana" w:hAnsi="Verdana" w:cs="Arial"/>
          <w:sz w:val="18"/>
          <w:szCs w:val="18"/>
          <w:lang w:val="pt-BR"/>
        </w:rPr>
        <w:t>R$ 1.000,00</w:t>
      </w:r>
      <w:r w:rsidRPr="00192FDA">
        <w:rPr>
          <w:rFonts w:ascii="Verdana" w:hAnsi="Verdana"/>
          <w:sz w:val="18"/>
          <w:szCs w:val="18"/>
        </w:rPr>
        <w:t xml:space="preserve"> </w:t>
      </w:r>
      <w:r w:rsidRPr="00192FDA">
        <w:rPr>
          <w:rFonts w:ascii="Verdana" w:hAnsi="Verdana"/>
          <w:sz w:val="18"/>
          <w:szCs w:val="18"/>
        </w:rPr>
        <w:lastRenderedPageBreak/>
        <w:t xml:space="preserve">(Mil </w:t>
      </w:r>
      <w:proofErr w:type="spellStart"/>
      <w:r w:rsidRPr="00192FDA">
        <w:rPr>
          <w:rFonts w:ascii="Verdana" w:hAnsi="Verdana"/>
          <w:sz w:val="18"/>
          <w:szCs w:val="18"/>
        </w:rPr>
        <w:t>reais</w:t>
      </w:r>
      <w:proofErr w:type="spellEnd"/>
      <w:r w:rsidRPr="00192FDA">
        <w:rPr>
          <w:rFonts w:ascii="Verdana" w:hAnsi="Verdana"/>
          <w:sz w:val="18"/>
          <w:szCs w:val="18"/>
        </w:rPr>
        <w:t xml:space="preserve">) </w:t>
      </w:r>
      <w:proofErr w:type="spellStart"/>
      <w:r w:rsidRPr="00192FDA">
        <w:rPr>
          <w:rFonts w:ascii="Verdana" w:hAnsi="Verdana"/>
          <w:sz w:val="18"/>
          <w:szCs w:val="18"/>
        </w:rPr>
        <w:t>mensais</w:t>
      </w:r>
      <w:proofErr w:type="spellEnd"/>
      <w:r w:rsidRPr="00192FDA">
        <w:rPr>
          <w:rFonts w:ascii="Verdana" w:hAnsi="Verdana"/>
          <w:sz w:val="18"/>
          <w:szCs w:val="18"/>
        </w:rPr>
        <w:t>.</w:t>
      </w:r>
    </w:p>
    <w:p w:rsidR="00102B97" w:rsidRPr="00192FDA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192FDA" w:rsidRDefault="00F52E6F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192FDA">
        <w:rPr>
          <w:rFonts w:ascii="Verdana" w:eastAsia="Arial Unicode MS" w:hAnsi="Verdana" w:cs="Courier New"/>
          <w:b/>
          <w:sz w:val="18"/>
          <w:szCs w:val="18"/>
          <w:lang w:val="pt-BR"/>
        </w:rPr>
        <w:t>0</w:t>
      </w:r>
      <w:r w:rsidR="0002739D" w:rsidRPr="00192FDA">
        <w:rPr>
          <w:rFonts w:ascii="Verdana" w:eastAsia="Arial Unicode MS" w:hAnsi="Verdana" w:cs="Courier New"/>
          <w:b/>
          <w:sz w:val="18"/>
          <w:szCs w:val="18"/>
          <w:lang w:val="pt-BR"/>
        </w:rPr>
        <w:t>7</w:t>
      </w:r>
      <w:r w:rsidR="00E94F0C" w:rsidRPr="00192FDA">
        <w:rPr>
          <w:rFonts w:ascii="Verdana" w:eastAsia="Arial Unicode MS" w:hAnsi="Verdana" w:cs="Courier New"/>
          <w:b/>
          <w:sz w:val="18"/>
          <w:szCs w:val="18"/>
          <w:lang w:val="pt-BR"/>
        </w:rPr>
        <w:t>. DOS RECURSOS FINANCEIROS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Os recursos financeiros para o pagamento de que trata este objeto, serão da Secretaria </w:t>
      </w:r>
      <w:r w:rsidR="006F3B7F" w:rsidRPr="00192FDA">
        <w:rPr>
          <w:rFonts w:ascii="Verdana" w:hAnsi="Verdana"/>
          <w:sz w:val="18"/>
          <w:szCs w:val="18"/>
          <w:lang w:val="pt-BR"/>
        </w:rPr>
        <w:t>Municipal de Saúde</w:t>
      </w:r>
      <w:r w:rsidR="00B53788" w:rsidRPr="00192FDA">
        <w:rPr>
          <w:rFonts w:ascii="Verdana" w:hAnsi="Verdana"/>
          <w:sz w:val="18"/>
          <w:szCs w:val="18"/>
          <w:lang w:val="pt-BR"/>
        </w:rPr>
        <w:t>.</w:t>
      </w:r>
    </w:p>
    <w:p w:rsidR="00192FDA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Dotação:</w:t>
      </w:r>
      <w:proofErr w:type="gramStart"/>
      <w:r w:rsidR="006F3B7F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192FD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2B6C7F" w:rsidRPr="00192FDA">
        <w:rPr>
          <w:rFonts w:ascii="Verdana" w:hAnsi="Verdana"/>
          <w:sz w:val="18"/>
          <w:szCs w:val="18"/>
          <w:lang w:val="pt-BR"/>
        </w:rPr>
        <w:tab/>
      </w:r>
      <w:r w:rsidR="004847E3" w:rsidRPr="00192FDA">
        <w:rPr>
          <w:rFonts w:ascii="Verdana" w:hAnsi="Verdana"/>
          <w:color w:val="000000" w:themeColor="text1"/>
          <w:sz w:val="18"/>
          <w:szCs w:val="18"/>
          <w:lang w:val="pt-BR"/>
        </w:rPr>
        <w:t>25</w:t>
      </w:r>
      <w:r w:rsidR="006F3B7F" w:rsidRPr="00192FD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– 33.90.3</w:t>
      </w:r>
      <w:r w:rsidR="004847E3" w:rsidRPr="00192FDA">
        <w:rPr>
          <w:rFonts w:ascii="Verdana" w:hAnsi="Verdana"/>
          <w:color w:val="000000" w:themeColor="text1"/>
          <w:sz w:val="18"/>
          <w:szCs w:val="18"/>
          <w:lang w:val="pt-BR"/>
        </w:rPr>
        <w:t>0.99.00.00</w:t>
      </w:r>
    </w:p>
    <w:p w:rsidR="00E94F0C" w:rsidRPr="00192FDA" w:rsidRDefault="00C7568B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192FDA">
        <w:rPr>
          <w:rFonts w:ascii="Verdana" w:hAnsi="Verdana"/>
          <w:color w:val="FF0000"/>
          <w:sz w:val="18"/>
          <w:szCs w:val="18"/>
          <w:lang w:val="pt-BR"/>
        </w:rPr>
        <w:tab/>
      </w:r>
      <w:r w:rsidR="00F20228" w:rsidRPr="00192FDA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192FDA" w:rsidRDefault="00F52E6F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0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8</w:t>
      </w:r>
      <w:r w:rsidR="004C21FF" w:rsidRPr="00192FDA">
        <w:rPr>
          <w:rFonts w:ascii="Verdana" w:hAnsi="Verdana"/>
          <w:b/>
          <w:sz w:val="18"/>
          <w:szCs w:val="18"/>
          <w:lang w:val="pt-BR"/>
        </w:rPr>
        <w:t>. DO FISCAL</w:t>
      </w:r>
    </w:p>
    <w:p w:rsidR="00F56A18" w:rsidRPr="00192FDA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ab/>
      </w:r>
      <w:r w:rsidRPr="00192FDA">
        <w:rPr>
          <w:rFonts w:ascii="Verdana" w:hAnsi="Verdana"/>
          <w:sz w:val="18"/>
          <w:szCs w:val="18"/>
          <w:lang w:val="pt-BR"/>
        </w:rPr>
        <w:t xml:space="preserve">Será gestor do presente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074BAA" w:rsidRPr="00192FDA">
        <w:rPr>
          <w:rFonts w:ascii="Verdana" w:hAnsi="Verdana"/>
          <w:sz w:val="18"/>
          <w:szCs w:val="18"/>
          <w:lang w:val="pt-BR"/>
        </w:rPr>
        <w:t>a Senhor</w:t>
      </w:r>
      <w:r w:rsidR="00856E9E" w:rsidRPr="00192FDA">
        <w:rPr>
          <w:rFonts w:ascii="Verdana" w:hAnsi="Verdana"/>
          <w:sz w:val="18"/>
          <w:szCs w:val="18"/>
          <w:lang w:val="pt-BR"/>
        </w:rPr>
        <w:t>a</w:t>
      </w:r>
      <w:r w:rsidR="00074BAA" w:rsidRPr="00192FDA">
        <w:rPr>
          <w:rFonts w:ascii="Verdana" w:hAnsi="Verdana"/>
          <w:sz w:val="18"/>
          <w:szCs w:val="18"/>
          <w:lang w:val="pt-BR"/>
        </w:rPr>
        <w:t xml:space="preserve"> Nadir Lucia Toso </w:t>
      </w:r>
      <w:r w:rsidRPr="00192FDA">
        <w:rPr>
          <w:rFonts w:ascii="Verdana" w:hAnsi="Verdana"/>
          <w:sz w:val="18"/>
          <w:szCs w:val="18"/>
          <w:lang w:val="pt-BR"/>
        </w:rPr>
        <w:t>Secretari</w:t>
      </w:r>
      <w:r w:rsidR="00074BAA" w:rsidRPr="00192FDA">
        <w:rPr>
          <w:rFonts w:ascii="Verdana" w:hAnsi="Verdana"/>
          <w:sz w:val="18"/>
          <w:szCs w:val="18"/>
          <w:lang w:val="pt-BR"/>
        </w:rPr>
        <w:t>a</w:t>
      </w:r>
      <w:r w:rsidRPr="00192FDA">
        <w:rPr>
          <w:rFonts w:ascii="Verdana" w:hAnsi="Verdana"/>
          <w:sz w:val="18"/>
          <w:szCs w:val="18"/>
          <w:lang w:val="pt-BR"/>
        </w:rPr>
        <w:t xml:space="preserve"> da </w:t>
      </w:r>
      <w:r w:rsidR="00074BAA" w:rsidRPr="00192FDA">
        <w:rPr>
          <w:rFonts w:ascii="Verdana" w:hAnsi="Verdana"/>
          <w:sz w:val="18"/>
          <w:szCs w:val="18"/>
          <w:lang w:val="pt-BR"/>
        </w:rPr>
        <w:t>Educação</w:t>
      </w:r>
      <w:r w:rsidR="009F5292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192FDA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192FDA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 w:rsidRPr="00192FDA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="00A23452" w:rsidRPr="00192FDA">
        <w:rPr>
          <w:rFonts w:ascii="Verdana" w:hAnsi="Verdana"/>
          <w:sz w:val="18"/>
          <w:szCs w:val="18"/>
          <w:lang w:val="pt-BR"/>
        </w:rPr>
        <w:t>.</w:t>
      </w:r>
    </w:p>
    <w:p w:rsidR="00EB63DC" w:rsidRPr="00192FDA" w:rsidRDefault="00EB63D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D6620A" w:rsidRPr="00192FDA" w:rsidRDefault="0002739D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09</w:t>
      </w:r>
      <w:r w:rsidR="00E94F0C" w:rsidRPr="00192FDA">
        <w:rPr>
          <w:rFonts w:ascii="Verdana" w:hAnsi="Verdana"/>
          <w:b/>
          <w:sz w:val="18"/>
          <w:szCs w:val="18"/>
          <w:lang w:val="pt-BR"/>
        </w:rPr>
        <w:t>. CONDIÇÕES D</w:t>
      </w:r>
      <w:r w:rsidR="0034465C" w:rsidRPr="00192FDA">
        <w:rPr>
          <w:rFonts w:ascii="Verdana" w:hAnsi="Verdana"/>
          <w:b/>
          <w:sz w:val="18"/>
          <w:szCs w:val="18"/>
          <w:lang w:val="pt-BR"/>
        </w:rPr>
        <w:t>A PRESTAÇÃO DE SERVIÇOS</w:t>
      </w:r>
    </w:p>
    <w:p w:rsidR="00E94F0C" w:rsidRPr="00192FDA" w:rsidRDefault="0002739D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09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="00E94F0C" w:rsidRPr="00192FDA">
        <w:rPr>
          <w:rFonts w:ascii="Verdana" w:hAnsi="Verdana"/>
          <w:sz w:val="18"/>
          <w:szCs w:val="18"/>
          <w:lang w:val="pt-BR"/>
        </w:rPr>
        <w:t>;</w:t>
      </w:r>
    </w:p>
    <w:p w:rsidR="00E94F0C" w:rsidRPr="00192FDA" w:rsidRDefault="0002739D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09</w:t>
      </w:r>
      <w:r w:rsidR="00E94F0C" w:rsidRPr="00192FDA">
        <w:rPr>
          <w:rFonts w:ascii="Verdana" w:hAnsi="Verdana"/>
          <w:sz w:val="18"/>
          <w:szCs w:val="18"/>
          <w:lang w:val="pt-BR"/>
        </w:rPr>
        <w:t>.3 Dar plen</w:t>
      </w:r>
      <w:r w:rsidR="00885673" w:rsidRPr="00192FDA">
        <w:rPr>
          <w:rFonts w:ascii="Verdana" w:hAnsi="Verdana"/>
          <w:sz w:val="18"/>
          <w:szCs w:val="18"/>
          <w:lang w:val="pt-BR"/>
        </w:rPr>
        <w:t xml:space="preserve">a garantia sobre </w:t>
      </w:r>
      <w:r w:rsidR="00120AEA" w:rsidRPr="00192FDA">
        <w:rPr>
          <w:rFonts w:ascii="Verdana" w:hAnsi="Verdana"/>
          <w:sz w:val="18"/>
          <w:szCs w:val="18"/>
          <w:lang w:val="pt-BR"/>
        </w:rPr>
        <w:t>a qualidade dos materiais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 adquirido</w:t>
      </w:r>
      <w:r w:rsidR="00120AEA" w:rsidRPr="00192FDA">
        <w:rPr>
          <w:rFonts w:ascii="Verdana" w:hAnsi="Verdana"/>
          <w:sz w:val="18"/>
          <w:szCs w:val="18"/>
          <w:lang w:val="pt-BR"/>
        </w:rPr>
        <w:t>s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 respeitando os prazos de validade/garantias e fazendo as correções quando solicitado pelos responsáveis;</w:t>
      </w:r>
    </w:p>
    <w:p w:rsidR="00E94F0C" w:rsidRPr="00192FDA" w:rsidRDefault="0002739D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09</w:t>
      </w:r>
      <w:r w:rsidR="00E94F0C" w:rsidRPr="00192FDA">
        <w:rPr>
          <w:rFonts w:ascii="Verdana" w:hAnsi="Verdana"/>
          <w:sz w:val="18"/>
          <w:szCs w:val="18"/>
          <w:lang w:val="pt-BR"/>
        </w:rPr>
        <w:t>.</w:t>
      </w:r>
      <w:r w:rsidR="00885673" w:rsidRPr="00192FDA">
        <w:rPr>
          <w:rFonts w:ascii="Verdana" w:hAnsi="Verdana"/>
          <w:sz w:val="18"/>
          <w:szCs w:val="18"/>
          <w:lang w:val="pt-BR"/>
        </w:rPr>
        <w:t>4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E94F0C" w:rsidRPr="00192FDA" w:rsidRDefault="0002739D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09</w:t>
      </w:r>
      <w:r w:rsidR="00E94F0C" w:rsidRPr="00192FDA">
        <w:rPr>
          <w:rFonts w:ascii="Verdana" w:hAnsi="Verdana"/>
          <w:sz w:val="18"/>
          <w:szCs w:val="18"/>
          <w:lang w:val="pt-BR"/>
        </w:rPr>
        <w:t>.</w:t>
      </w:r>
      <w:r w:rsidR="008352C9" w:rsidRPr="00192FDA">
        <w:rPr>
          <w:rFonts w:ascii="Verdana" w:hAnsi="Verdana"/>
          <w:sz w:val="18"/>
          <w:szCs w:val="18"/>
          <w:lang w:val="pt-BR"/>
        </w:rPr>
        <w:t>5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192FDA">
        <w:rPr>
          <w:rFonts w:ascii="Verdana" w:hAnsi="Verdana"/>
          <w:sz w:val="18"/>
          <w:szCs w:val="18"/>
          <w:lang w:val="pt-BR"/>
        </w:rPr>
        <w:t>auxiliaradm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274F7E" w:rsidRPr="00192FDA" w:rsidRDefault="00274F7E" w:rsidP="00274F7E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192FDA" w:rsidRDefault="00EB63DC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0</w:t>
      </w:r>
      <w:r w:rsidR="00E94F0C" w:rsidRPr="00192FDA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192FDA" w:rsidRDefault="00686A93" w:rsidP="005633CB">
      <w:pPr>
        <w:pStyle w:val="Corpodetexto2"/>
        <w:spacing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O objeto deste Processo Licitatório será </w:t>
      </w:r>
      <w:r w:rsidR="00EC26FD" w:rsidRPr="00192FDA">
        <w:rPr>
          <w:rFonts w:ascii="Verdana" w:hAnsi="Verdana"/>
          <w:sz w:val="18"/>
          <w:szCs w:val="18"/>
          <w:lang w:val="pt-BR"/>
        </w:rPr>
        <w:t>efetuad</w:t>
      </w:r>
      <w:r w:rsidRPr="00192FDA">
        <w:rPr>
          <w:rFonts w:ascii="Verdana" w:hAnsi="Verdana"/>
          <w:sz w:val="18"/>
          <w:szCs w:val="18"/>
          <w:lang w:val="pt-BR"/>
        </w:rPr>
        <w:t>o</w:t>
      </w:r>
      <w:r w:rsidR="00EC26FD" w:rsidRPr="00192FDA">
        <w:rPr>
          <w:rFonts w:ascii="Verdana" w:hAnsi="Verdana"/>
          <w:sz w:val="18"/>
          <w:szCs w:val="18"/>
          <w:lang w:val="pt-BR"/>
        </w:rPr>
        <w:t xml:space="preserve"> por tempo determina</w:t>
      </w:r>
      <w:r w:rsidRPr="00192FDA">
        <w:rPr>
          <w:rFonts w:ascii="Verdana" w:hAnsi="Verdana"/>
          <w:sz w:val="18"/>
          <w:szCs w:val="18"/>
          <w:lang w:val="pt-BR"/>
        </w:rPr>
        <w:t xml:space="preserve">do, o qual seja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2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(dois) meses, a partir da convocação do Município para o inicio de sua prestação.</w:t>
      </w:r>
    </w:p>
    <w:p w:rsidR="005633CB" w:rsidRPr="00192FDA" w:rsidRDefault="005633CB" w:rsidP="005633CB">
      <w:pPr>
        <w:pStyle w:val="Corpodetexto2"/>
        <w:spacing w:line="360" w:lineRule="auto"/>
        <w:rPr>
          <w:rFonts w:ascii="Verdana" w:hAnsi="Verdana"/>
          <w:sz w:val="18"/>
          <w:szCs w:val="18"/>
          <w:lang w:val="pt-BR"/>
        </w:rPr>
      </w:pPr>
    </w:p>
    <w:p w:rsidR="00E94F0C" w:rsidRPr="00192FDA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E94F0C" w:rsidRPr="00192FDA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192FDA">
        <w:rPr>
          <w:rFonts w:ascii="Verdana" w:hAnsi="Verdana"/>
          <w:sz w:val="18"/>
          <w:szCs w:val="18"/>
          <w:lang w:val="pt-BR"/>
        </w:rPr>
        <w:t>3</w:t>
      </w:r>
      <w:r w:rsidRPr="00192FDA">
        <w:rPr>
          <w:rFonts w:ascii="Verdana" w:hAnsi="Verdana"/>
          <w:sz w:val="18"/>
          <w:szCs w:val="18"/>
          <w:lang w:val="pt-BR"/>
        </w:rPr>
        <w:t>0 (</w:t>
      </w:r>
      <w:r w:rsidR="00921C9C" w:rsidRPr="00192FDA">
        <w:rPr>
          <w:rFonts w:ascii="Verdana" w:hAnsi="Verdana"/>
          <w:sz w:val="18"/>
          <w:szCs w:val="18"/>
          <w:lang w:val="pt-BR"/>
        </w:rPr>
        <w:t>trinta</w:t>
      </w:r>
      <w:r w:rsidRPr="00192FDA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 xml:space="preserve">.1.2 - O Município se reserva no direito de efetuar o pagamento, tão somente da </w:t>
      </w:r>
      <w:r w:rsidR="0001206E" w:rsidRPr="00192FDA">
        <w:rPr>
          <w:rFonts w:ascii="Verdana" w:hAnsi="Verdana"/>
          <w:sz w:val="18"/>
          <w:szCs w:val="18"/>
          <w:lang w:val="pt-BR"/>
        </w:rPr>
        <w:t xml:space="preserve">entrega da </w:t>
      </w:r>
      <w:r w:rsidRPr="00192FDA">
        <w:rPr>
          <w:rFonts w:ascii="Verdana" w:hAnsi="Verdana"/>
          <w:sz w:val="18"/>
          <w:szCs w:val="18"/>
          <w:lang w:val="pt-BR"/>
        </w:rPr>
        <w:t xml:space="preserve">quantidade de </w:t>
      </w:r>
      <w:r w:rsidR="0001206E" w:rsidRPr="00192FDA">
        <w:rPr>
          <w:rFonts w:ascii="Verdana" w:hAnsi="Verdana"/>
          <w:sz w:val="18"/>
          <w:szCs w:val="18"/>
          <w:lang w:val="pt-BR"/>
        </w:rPr>
        <w:t>materiais</w:t>
      </w:r>
      <w:r w:rsidRPr="00192FDA">
        <w:rPr>
          <w:rFonts w:ascii="Verdana" w:hAnsi="Verdana"/>
          <w:sz w:val="18"/>
          <w:szCs w:val="18"/>
          <w:lang w:val="pt-BR"/>
        </w:rPr>
        <w:t xml:space="preserve"> efetivamente executados e atestados pela fiscalização desta Municipalidade.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lastRenderedPageBreak/>
        <w:t>1</w:t>
      </w:r>
      <w:r w:rsidR="0002739D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02739D" w:rsidRPr="00192FDA">
        <w:rPr>
          <w:rFonts w:ascii="Verdana" w:hAnsi="Verdana"/>
          <w:b/>
          <w:sz w:val="18"/>
          <w:szCs w:val="18"/>
          <w:lang w:val="pt-BR"/>
        </w:rPr>
        <w:t>2</w:t>
      </w:r>
      <w:r w:rsidRPr="00192FDA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AE5419" w:rsidRPr="00192FDA">
        <w:rPr>
          <w:rFonts w:ascii="Verdana" w:hAnsi="Verdana"/>
          <w:sz w:val="18"/>
          <w:szCs w:val="18"/>
          <w:lang w:val="pt-BR"/>
        </w:rPr>
        <w:t>2</w:t>
      </w:r>
      <w:r w:rsidRPr="00192FDA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192FDA">
        <w:rPr>
          <w:rFonts w:ascii="Verdana" w:hAnsi="Verdana"/>
          <w:sz w:val="18"/>
          <w:szCs w:val="18"/>
          <w:lang w:val="pt-BR"/>
        </w:rPr>
        <w:t xml:space="preserve">os </w:t>
      </w:r>
      <w:r w:rsidRPr="00192FDA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</w:t>
      </w:r>
      <w:r w:rsidR="0001206E" w:rsidRPr="00192FDA">
        <w:rPr>
          <w:rFonts w:ascii="Verdana" w:hAnsi="Verdana"/>
          <w:sz w:val="18"/>
          <w:szCs w:val="18"/>
          <w:lang w:val="pt-BR"/>
        </w:rPr>
        <w:t>entrega de materiais</w:t>
      </w:r>
      <w:r w:rsidRPr="00192FDA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192FDA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f</w:t>
      </w:r>
      <w:r w:rsidR="00E94F0C" w:rsidRPr="00192FDA">
        <w:rPr>
          <w:rFonts w:ascii="Verdana" w:hAnsi="Verdana"/>
          <w:sz w:val="18"/>
          <w:szCs w:val="18"/>
          <w:lang w:val="pt-BR"/>
        </w:rPr>
        <w:t>) fornecer nota fiscal d</w:t>
      </w:r>
      <w:r w:rsidR="006C14AC" w:rsidRPr="00192FDA">
        <w:rPr>
          <w:rFonts w:ascii="Verdana" w:hAnsi="Verdana"/>
          <w:sz w:val="18"/>
          <w:szCs w:val="18"/>
          <w:lang w:val="pt-BR"/>
        </w:rPr>
        <w:t xml:space="preserve">os serviços </w:t>
      </w:r>
      <w:r w:rsidR="00E94F0C" w:rsidRPr="00192FDA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192FDA">
        <w:rPr>
          <w:rFonts w:ascii="Verdana" w:hAnsi="Verdana"/>
          <w:sz w:val="18"/>
          <w:szCs w:val="18"/>
          <w:lang w:val="pt-BR"/>
        </w:rPr>
        <w:t xml:space="preserve">auxiliaradm@galvao.sc.gov.br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AE5419" w:rsidRPr="00192FDA">
        <w:rPr>
          <w:rFonts w:ascii="Verdana" w:hAnsi="Verdana"/>
          <w:b/>
          <w:sz w:val="18"/>
          <w:szCs w:val="18"/>
          <w:lang w:val="pt-BR"/>
        </w:rPr>
        <w:t>3</w:t>
      </w:r>
      <w:r w:rsidRPr="00192FDA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AE5419" w:rsidRPr="00192FDA">
        <w:rPr>
          <w:rFonts w:ascii="Verdana" w:hAnsi="Verdana"/>
          <w:sz w:val="18"/>
          <w:szCs w:val="18"/>
          <w:lang w:val="pt-BR"/>
        </w:rPr>
        <w:t>3</w:t>
      </w:r>
      <w:r w:rsidRPr="00192FDA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b) efetuar o pagamento à contratada, de acordo com as con</w:t>
      </w:r>
      <w:r w:rsidR="0086362B" w:rsidRPr="00192FDA">
        <w:rPr>
          <w:rFonts w:ascii="Verdana" w:hAnsi="Verdana"/>
          <w:sz w:val="18"/>
          <w:szCs w:val="18"/>
          <w:lang w:val="pt-BR"/>
        </w:rPr>
        <w:t>dições estabelecidas neste Contrato</w:t>
      </w:r>
      <w:r w:rsidRPr="00192FDA">
        <w:rPr>
          <w:rFonts w:ascii="Verdana" w:hAnsi="Verdana"/>
          <w:sz w:val="18"/>
          <w:szCs w:val="18"/>
          <w:lang w:val="pt-BR"/>
        </w:rPr>
        <w:t>.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192FDA" w:rsidRDefault="00E94F0C" w:rsidP="0001303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AE5419" w:rsidRPr="00192FDA">
        <w:rPr>
          <w:rFonts w:ascii="Verdana" w:hAnsi="Verdana"/>
          <w:b/>
          <w:sz w:val="18"/>
          <w:szCs w:val="18"/>
          <w:lang w:val="pt-BR"/>
        </w:rPr>
        <w:t>4</w:t>
      </w:r>
      <w:r w:rsidRPr="00192FDA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AE5419" w:rsidRPr="00192FDA">
        <w:rPr>
          <w:rFonts w:ascii="Verdana" w:eastAsia="Calibri" w:hAnsi="Verdana" w:cs="Helvetica"/>
          <w:sz w:val="18"/>
          <w:szCs w:val="18"/>
          <w:lang w:val="pt-BR"/>
        </w:rPr>
        <w:t>4</w:t>
      </w:r>
      <w:r w:rsidRPr="00192FDA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192FDA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86362B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AE5419" w:rsidRPr="00192FDA">
        <w:rPr>
          <w:rFonts w:ascii="Verdana" w:hAnsi="Verdana"/>
          <w:sz w:val="18"/>
          <w:szCs w:val="18"/>
          <w:lang w:val="pt-BR"/>
        </w:rPr>
        <w:t>4</w:t>
      </w:r>
      <w:r w:rsidRPr="00192FDA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E94F0C" w:rsidRPr="00192FD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lastRenderedPageBreak/>
        <w:t>Determinada por ato unilateral da administração, nos casos enunciados nos incisos I a XII e XVII do artigo 78 da Lei 8.666/93;</w:t>
      </w:r>
    </w:p>
    <w:p w:rsidR="00E94F0C" w:rsidRPr="00192FD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192FD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5</w:t>
      </w:r>
      <w:r w:rsidRPr="00192FDA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b/>
          <w:sz w:val="18"/>
          <w:szCs w:val="18"/>
          <w:lang w:val="pt-BR"/>
        </w:rPr>
        <w:t>5</w:t>
      </w:r>
      <w:r w:rsidRPr="00192FDA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7C7A6E" w:rsidRPr="00192FDA">
        <w:rPr>
          <w:rFonts w:ascii="Verdana" w:hAnsi="Verdana"/>
          <w:b/>
          <w:sz w:val="18"/>
          <w:szCs w:val="18"/>
          <w:lang w:val="pt-BR"/>
        </w:rPr>
        <w:t>Contrato</w:t>
      </w:r>
      <w:r w:rsidRPr="00192FDA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192FDA">
        <w:rPr>
          <w:rFonts w:ascii="Verdana" w:hAnsi="Verdana"/>
          <w:sz w:val="18"/>
          <w:szCs w:val="18"/>
          <w:lang w:val="pt-BR"/>
        </w:rPr>
        <w:t>d</w:t>
      </w:r>
      <w:r w:rsidRPr="00192FDA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192FDA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192FDA" w:rsidRDefault="00E85614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192FDA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Este </w:t>
      </w:r>
      <w:r w:rsidR="007C7A6E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192FDA">
        <w:rPr>
          <w:rFonts w:ascii="Verdana" w:hAnsi="Verdana"/>
          <w:sz w:val="18"/>
          <w:szCs w:val="18"/>
          <w:lang w:val="pt-BR"/>
        </w:rPr>
        <w:t>a</w:t>
      </w:r>
      <w:r w:rsidRPr="00192FDA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192FDA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192FDA">
        <w:rPr>
          <w:rFonts w:ascii="Verdana" w:hAnsi="Verdana"/>
          <w:sz w:val="18"/>
          <w:szCs w:val="18"/>
          <w:lang w:val="pt-BR"/>
        </w:rPr>
        <w:t>refe</w:t>
      </w:r>
      <w:r w:rsidR="000A11D0" w:rsidRPr="00192FDA">
        <w:rPr>
          <w:rFonts w:ascii="Verdana" w:hAnsi="Verdana"/>
          <w:sz w:val="18"/>
          <w:szCs w:val="18"/>
          <w:lang w:val="pt-BR"/>
        </w:rPr>
        <w:t xml:space="preserve">rentes </w:t>
      </w:r>
      <w:proofErr w:type="gramStart"/>
      <w:r w:rsidR="000A11D0" w:rsidRPr="00192FDA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131146" w:rsidRPr="00192FDA">
        <w:rPr>
          <w:rFonts w:ascii="Verdana" w:hAnsi="Verdana"/>
          <w:sz w:val="18"/>
          <w:szCs w:val="18"/>
          <w:lang w:val="pt-BR"/>
        </w:rPr>
        <w:t>inexigibilidade</w:t>
      </w:r>
      <w:r w:rsidRPr="00192FDA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b/>
          <w:sz w:val="18"/>
          <w:szCs w:val="18"/>
          <w:lang w:val="pt-BR"/>
        </w:rPr>
        <w:t>7</w:t>
      </w:r>
      <w:r w:rsidRPr="00192FDA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 xml:space="preserve">.1 – </w:t>
      </w:r>
      <w:r w:rsidRPr="00192FDA">
        <w:rPr>
          <w:rFonts w:ascii="Verdana" w:hAnsi="Verdana"/>
          <w:b/>
          <w:sz w:val="18"/>
          <w:szCs w:val="18"/>
          <w:lang w:val="pt-BR"/>
        </w:rPr>
        <w:t>Advertência</w:t>
      </w:r>
      <w:r w:rsidRPr="00192FDA">
        <w:rPr>
          <w:rFonts w:ascii="Verdana" w:hAnsi="Verdana"/>
          <w:sz w:val="18"/>
          <w:szCs w:val="18"/>
          <w:lang w:val="pt-BR"/>
        </w:rPr>
        <w:t>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 xml:space="preserve">.2 – </w:t>
      </w:r>
      <w:r w:rsidRPr="00192FDA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A23452" w:rsidRPr="00192FDA">
        <w:rPr>
          <w:rFonts w:ascii="Verdana" w:hAnsi="Verdana"/>
          <w:sz w:val="18"/>
          <w:szCs w:val="18"/>
          <w:lang w:val="pt-BR"/>
        </w:rPr>
        <w:t>Edital</w:t>
      </w:r>
      <w:r w:rsidRPr="00192FDA">
        <w:rPr>
          <w:rFonts w:ascii="Verdana" w:hAnsi="Verdana"/>
          <w:sz w:val="18"/>
          <w:szCs w:val="18"/>
          <w:lang w:val="pt-BR"/>
        </w:rPr>
        <w:t>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 xml:space="preserve">.5 - </w:t>
      </w:r>
      <w:r w:rsidRPr="00192FDA">
        <w:rPr>
          <w:rFonts w:ascii="Verdana" w:hAnsi="Verdana"/>
          <w:b/>
          <w:sz w:val="18"/>
          <w:szCs w:val="18"/>
          <w:lang w:val="pt-BR"/>
        </w:rPr>
        <w:t>Rescisão</w:t>
      </w:r>
      <w:r w:rsidRPr="00192FDA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7</w:t>
      </w:r>
      <w:r w:rsidRPr="00192FDA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192FDA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192FD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192FDA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Pr="00192FDA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="00326D34" w:rsidRPr="00192FD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="00326D34" w:rsidRPr="00192FDA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192FD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</w:t>
      </w:r>
      <w:r w:rsidR="00326D34" w:rsidRPr="00192FDA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à autoridade superior àquela que aplicou a sanção, ficando sobrestado a mesma, até o julgamento do pleito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b/>
          <w:sz w:val="18"/>
          <w:szCs w:val="18"/>
          <w:lang w:val="pt-BR"/>
        </w:rPr>
        <w:t>8</w:t>
      </w:r>
      <w:r w:rsidRPr="00192FDA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8</w:t>
      </w:r>
      <w:r w:rsidRPr="00192FDA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8</w:t>
      </w:r>
      <w:r w:rsidRPr="00192FDA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192FDA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192FDA" w:rsidRDefault="00921C9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92FDA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b/>
          <w:sz w:val="18"/>
          <w:szCs w:val="18"/>
          <w:lang w:val="pt-BR"/>
        </w:rPr>
        <w:t>9</w:t>
      </w:r>
      <w:r w:rsidRPr="00192FDA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9</w:t>
      </w:r>
      <w:r w:rsidRPr="00192FDA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7C7A6E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192FDA">
        <w:rPr>
          <w:rFonts w:ascii="Verdana" w:hAnsi="Verdana"/>
          <w:sz w:val="18"/>
          <w:szCs w:val="18"/>
          <w:lang w:val="pt-BR"/>
        </w:rPr>
        <w:t xml:space="preserve"> 0</w:t>
      </w:r>
      <w:r w:rsidR="00131146" w:rsidRPr="00192FDA">
        <w:rPr>
          <w:rFonts w:ascii="Verdana" w:hAnsi="Verdana"/>
          <w:sz w:val="18"/>
          <w:szCs w:val="18"/>
          <w:lang w:val="pt-BR"/>
        </w:rPr>
        <w:t>10</w:t>
      </w:r>
      <w:r w:rsidRPr="00192FDA">
        <w:rPr>
          <w:rFonts w:ascii="Verdana" w:hAnsi="Verdana"/>
          <w:sz w:val="18"/>
          <w:szCs w:val="18"/>
          <w:lang w:val="pt-BR"/>
        </w:rPr>
        <w:t>/</w:t>
      </w:r>
      <w:r w:rsidR="006C14AC" w:rsidRPr="00192FDA">
        <w:rPr>
          <w:rFonts w:ascii="Verdana" w:hAnsi="Verdana"/>
          <w:sz w:val="18"/>
          <w:szCs w:val="18"/>
          <w:lang w:val="pt-BR"/>
        </w:rPr>
        <w:t>201</w:t>
      </w:r>
      <w:r w:rsidR="004475F9" w:rsidRPr="00192FDA">
        <w:rPr>
          <w:rFonts w:ascii="Verdana" w:hAnsi="Verdana"/>
          <w:sz w:val="18"/>
          <w:szCs w:val="18"/>
          <w:lang w:val="pt-BR"/>
        </w:rPr>
        <w:t>9</w:t>
      </w:r>
      <w:r w:rsidR="006C14AC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131146" w:rsidRPr="00192FDA">
        <w:rPr>
          <w:rFonts w:ascii="Verdana" w:hAnsi="Verdana"/>
          <w:sz w:val="18"/>
          <w:szCs w:val="18"/>
          <w:lang w:val="pt-BR"/>
        </w:rPr>
        <w:t>Inexigibilidade</w:t>
      </w:r>
      <w:r w:rsidR="00855B14"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192FDA">
        <w:rPr>
          <w:rFonts w:ascii="Verdana" w:hAnsi="Verdana"/>
          <w:sz w:val="18"/>
          <w:szCs w:val="18"/>
          <w:lang w:val="pt-BR"/>
        </w:rPr>
        <w:t xml:space="preserve">de </w:t>
      </w:r>
      <w:r w:rsidRPr="00192FDA">
        <w:rPr>
          <w:rFonts w:ascii="Verdana" w:hAnsi="Verdana"/>
          <w:sz w:val="18"/>
          <w:szCs w:val="18"/>
          <w:lang w:val="pt-BR"/>
        </w:rPr>
        <w:t>Licitação nº</w:t>
      </w:r>
      <w:r w:rsidR="006C14AC" w:rsidRPr="00192FDA">
        <w:rPr>
          <w:rFonts w:ascii="Verdana" w:hAnsi="Verdana"/>
          <w:sz w:val="18"/>
          <w:szCs w:val="18"/>
          <w:lang w:val="pt-BR"/>
        </w:rPr>
        <w:t xml:space="preserve"> 00</w:t>
      </w:r>
      <w:r w:rsidR="00131146" w:rsidRPr="00192FDA">
        <w:rPr>
          <w:rFonts w:ascii="Verdana" w:hAnsi="Verdana"/>
          <w:sz w:val="18"/>
          <w:szCs w:val="18"/>
          <w:lang w:val="pt-BR"/>
        </w:rPr>
        <w:t>1</w:t>
      </w:r>
      <w:r w:rsidRPr="00192FDA">
        <w:rPr>
          <w:rFonts w:ascii="Verdana" w:hAnsi="Verdana"/>
          <w:sz w:val="18"/>
          <w:szCs w:val="18"/>
          <w:lang w:val="pt-BR"/>
        </w:rPr>
        <w:t>/</w:t>
      </w:r>
      <w:r w:rsidR="006C14AC" w:rsidRPr="00192FDA">
        <w:rPr>
          <w:rFonts w:ascii="Verdana" w:hAnsi="Verdana"/>
          <w:sz w:val="18"/>
          <w:szCs w:val="18"/>
          <w:lang w:val="pt-BR"/>
        </w:rPr>
        <w:t>201</w:t>
      </w:r>
      <w:r w:rsidR="004475F9" w:rsidRPr="00192FDA">
        <w:rPr>
          <w:rFonts w:ascii="Verdana" w:hAnsi="Verdana"/>
          <w:sz w:val="18"/>
          <w:szCs w:val="18"/>
          <w:lang w:val="pt-BR"/>
        </w:rPr>
        <w:t>9</w:t>
      </w:r>
      <w:r w:rsidRPr="00192FDA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192FD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>1</w:t>
      </w:r>
      <w:r w:rsidR="00827B2B" w:rsidRPr="00192FDA">
        <w:rPr>
          <w:rFonts w:ascii="Verdana" w:hAnsi="Verdana"/>
          <w:sz w:val="18"/>
          <w:szCs w:val="18"/>
          <w:lang w:val="pt-BR"/>
        </w:rPr>
        <w:t>9</w:t>
      </w:r>
      <w:r w:rsidRPr="00192FDA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192FDA">
        <w:rPr>
          <w:rFonts w:ascii="Verdana" w:hAnsi="Verdana"/>
          <w:sz w:val="18"/>
          <w:szCs w:val="18"/>
          <w:lang w:val="pt-BR"/>
        </w:rPr>
        <w:t>Contrato</w:t>
      </w:r>
      <w:r w:rsidRPr="00192FDA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="00013038" w:rsidRPr="00192FDA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013038" w:rsidRPr="00192FDA">
        <w:rPr>
          <w:rFonts w:ascii="Verdana" w:hAnsi="Verdana"/>
          <w:sz w:val="18"/>
          <w:szCs w:val="18"/>
          <w:lang w:val="pt-BR"/>
        </w:rPr>
        <w:t xml:space="preserve"> (três)</w:t>
      </w:r>
      <w:r w:rsidRPr="00192FDA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192FDA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192FDA" w:rsidRDefault="0020311B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Galvão, </w:t>
      </w:r>
      <w:r w:rsidR="00925B38" w:rsidRPr="00192FDA">
        <w:rPr>
          <w:rFonts w:ascii="Verdana" w:hAnsi="Verdana"/>
          <w:sz w:val="18"/>
          <w:szCs w:val="18"/>
          <w:lang w:val="pt-BR"/>
        </w:rPr>
        <w:t>27</w:t>
      </w:r>
      <w:r w:rsidRPr="00192FDA">
        <w:rPr>
          <w:rFonts w:ascii="Verdana" w:hAnsi="Verdana"/>
          <w:sz w:val="18"/>
          <w:szCs w:val="18"/>
          <w:lang w:val="pt-BR"/>
        </w:rPr>
        <w:t xml:space="preserve"> de </w:t>
      </w:r>
      <w:r w:rsidR="00FD5C76" w:rsidRPr="00192FDA">
        <w:rPr>
          <w:rFonts w:ascii="Verdana" w:hAnsi="Verdana"/>
          <w:sz w:val="18"/>
          <w:szCs w:val="18"/>
          <w:lang w:val="pt-BR"/>
        </w:rPr>
        <w:t>fevereiro</w:t>
      </w:r>
      <w:r w:rsidRPr="00192FDA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192FDA">
        <w:rPr>
          <w:rFonts w:ascii="Verdana" w:hAnsi="Verdana"/>
          <w:sz w:val="18"/>
          <w:szCs w:val="18"/>
          <w:lang w:val="pt-BR"/>
        </w:rPr>
        <w:t>201</w:t>
      </w:r>
      <w:r w:rsidR="00FD5C76" w:rsidRPr="00192FDA">
        <w:rPr>
          <w:rFonts w:ascii="Verdana" w:hAnsi="Verdana"/>
          <w:sz w:val="18"/>
          <w:szCs w:val="18"/>
          <w:lang w:val="pt-BR"/>
        </w:rPr>
        <w:t>9</w:t>
      </w:r>
      <w:proofErr w:type="gramEnd"/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42571" w:rsidRPr="00192FDA" w:rsidRDefault="00042571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192FDA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92FD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92FDA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192FD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192FD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192FD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4475F9" w:rsidRPr="00192FDA">
        <w:rPr>
          <w:rStyle w:val="fontstyle01"/>
          <w:rFonts w:ascii="Verdana" w:hAnsi="Verdana"/>
          <w:sz w:val="18"/>
          <w:szCs w:val="18"/>
          <w:lang w:val="pt-BR"/>
        </w:rPr>
        <w:t>NADIR LUCIA TOSO</w:t>
      </w:r>
    </w:p>
    <w:p w:rsidR="00E94F0C" w:rsidRPr="00192FD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92FDA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192FD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192FD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192FDA">
        <w:rPr>
          <w:rStyle w:val="fontstyle01"/>
          <w:rFonts w:ascii="Verdana" w:hAnsi="Verdana"/>
          <w:sz w:val="18"/>
          <w:szCs w:val="18"/>
          <w:lang w:val="pt-BR"/>
        </w:rPr>
        <w:tab/>
        <w:t>SECRETARI</w:t>
      </w:r>
      <w:r w:rsidR="004475F9" w:rsidRPr="00192FDA">
        <w:rPr>
          <w:rStyle w:val="fontstyle01"/>
          <w:rFonts w:ascii="Verdana" w:hAnsi="Verdana"/>
          <w:sz w:val="18"/>
          <w:szCs w:val="18"/>
          <w:lang w:val="pt-BR"/>
        </w:rPr>
        <w:t>A DA EDUCAÇÃO</w:t>
      </w:r>
      <w:r w:rsidR="00B717DB" w:rsidRPr="00192FDA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192FDA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192FDA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192FDA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67AD3" w:rsidRPr="00192FDA" w:rsidRDefault="00993A65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192FDA">
        <w:rPr>
          <w:rFonts w:ascii="Verdana" w:hAnsi="Verdana" w:cs="Courier New"/>
          <w:b/>
          <w:sz w:val="18"/>
          <w:szCs w:val="18"/>
        </w:rPr>
        <w:t>AT CONSULTORIA LTDA</w:t>
      </w:r>
      <w:r w:rsidR="00967AD3" w:rsidRPr="00192FDA">
        <w:rPr>
          <w:rFonts w:ascii="Verdana" w:hAnsi="Verdana" w:cs="Courier New"/>
          <w:b/>
          <w:sz w:val="18"/>
          <w:szCs w:val="18"/>
        </w:rPr>
        <w:t xml:space="preserve"> </w:t>
      </w:r>
    </w:p>
    <w:p w:rsidR="00827B2B" w:rsidRPr="00192FDA" w:rsidRDefault="00993A65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192FDA">
        <w:rPr>
          <w:rFonts w:ascii="Verdana" w:hAnsi="Verdana" w:cs="Courier New"/>
          <w:b/>
          <w:sz w:val="18"/>
          <w:szCs w:val="18"/>
        </w:rPr>
        <w:t>ALEX CLEIDIR TARDETTI</w:t>
      </w:r>
    </w:p>
    <w:p w:rsidR="00855B14" w:rsidRPr="00192FDA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192FDA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192FDA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92FDA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192FDA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192FDA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192FDA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192FDA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192FDA">
        <w:rPr>
          <w:rFonts w:ascii="Verdana" w:hAnsi="Verdana"/>
          <w:sz w:val="18"/>
          <w:szCs w:val="18"/>
          <w:lang w:val="pt-BR"/>
        </w:rPr>
        <w:t xml:space="preserve"> </w:t>
      </w:r>
      <w:r w:rsidRPr="00192FDA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192FDA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192FDA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192FDA">
        <w:rPr>
          <w:rFonts w:ascii="Verdana" w:hAnsi="Verdana"/>
          <w:sz w:val="18"/>
          <w:szCs w:val="18"/>
          <w:lang w:val="pt-BR"/>
        </w:rPr>
        <w:t>____________</w:t>
      </w:r>
      <w:r w:rsidR="00042571" w:rsidRPr="00192FDA">
        <w:rPr>
          <w:rFonts w:ascii="Verdana" w:hAnsi="Verdana"/>
          <w:sz w:val="18"/>
          <w:szCs w:val="18"/>
          <w:lang w:val="pt-BR"/>
        </w:rPr>
        <w:t>_</w:t>
      </w:r>
      <w:r w:rsidR="00013038" w:rsidRPr="00192FDA">
        <w:rPr>
          <w:rFonts w:ascii="Verdana" w:hAnsi="Verdana"/>
          <w:sz w:val="18"/>
          <w:szCs w:val="18"/>
          <w:lang w:val="pt-BR"/>
        </w:rPr>
        <w:t>_</w:t>
      </w:r>
      <w:r w:rsidRPr="00192FDA">
        <w:rPr>
          <w:rFonts w:ascii="Verdana" w:hAnsi="Verdana"/>
          <w:sz w:val="18"/>
          <w:szCs w:val="18"/>
          <w:lang w:val="pt-BR"/>
        </w:rPr>
        <w:t>_____</w:t>
      </w:r>
      <w:r w:rsidR="00192FDA">
        <w:rPr>
          <w:rFonts w:ascii="Verdana" w:hAnsi="Verdana"/>
          <w:sz w:val="18"/>
          <w:szCs w:val="18"/>
          <w:lang w:val="pt-BR"/>
        </w:rPr>
        <w:t>_</w:t>
      </w:r>
      <w:bookmarkStart w:id="0" w:name="_GoBack"/>
      <w:bookmarkEnd w:id="0"/>
      <w:r w:rsidRPr="00192FDA">
        <w:rPr>
          <w:rFonts w:ascii="Verdana" w:hAnsi="Verdana"/>
          <w:sz w:val="18"/>
          <w:szCs w:val="18"/>
          <w:lang w:val="pt-BR"/>
        </w:rPr>
        <w:t>___</w:t>
      </w:r>
    </w:p>
    <w:p w:rsidR="0020311B" w:rsidRPr="00192FDA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92FDA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192FDA">
        <w:rPr>
          <w:rFonts w:ascii="Verdana" w:hAnsi="Verdana"/>
          <w:b/>
          <w:sz w:val="18"/>
          <w:szCs w:val="18"/>
        </w:rPr>
        <w:t>Testemunhas</w:t>
      </w:r>
      <w:proofErr w:type="spellEnd"/>
      <w:r w:rsidRPr="00192FDA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192FDA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192FDA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2FDA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192FDA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192FDA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192FD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92FDA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192FDA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192FDA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192FDA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192FDA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192FDA">
              <w:rPr>
                <w:rFonts w:ascii="Verdana" w:hAnsi="Verdana"/>
                <w:sz w:val="18"/>
                <w:szCs w:val="18"/>
              </w:rPr>
              <w:t>________</w:t>
            </w:r>
            <w:r w:rsidR="00042571" w:rsidRPr="00192FDA">
              <w:rPr>
                <w:rFonts w:ascii="Verdana" w:hAnsi="Verdana"/>
                <w:sz w:val="18"/>
                <w:szCs w:val="18"/>
              </w:rPr>
              <w:t>_</w:t>
            </w:r>
            <w:r w:rsidR="00013038" w:rsidRPr="00192FDA">
              <w:rPr>
                <w:rFonts w:ascii="Verdana" w:hAnsi="Verdana"/>
                <w:sz w:val="18"/>
                <w:szCs w:val="18"/>
              </w:rPr>
              <w:t>____</w:t>
            </w:r>
            <w:r w:rsidR="00192FDA">
              <w:rPr>
                <w:rFonts w:ascii="Verdana" w:hAnsi="Verdana"/>
                <w:sz w:val="18"/>
                <w:szCs w:val="18"/>
              </w:rPr>
              <w:t>__</w:t>
            </w:r>
            <w:r w:rsidR="00013038" w:rsidRPr="00192FDA">
              <w:rPr>
                <w:rFonts w:ascii="Verdana" w:hAnsi="Verdana"/>
                <w:sz w:val="18"/>
                <w:szCs w:val="18"/>
              </w:rPr>
              <w:t>___</w:t>
            </w:r>
            <w:r w:rsidR="0047755B" w:rsidRPr="00192FDA">
              <w:rPr>
                <w:rFonts w:ascii="Verdana" w:hAnsi="Verdana"/>
                <w:sz w:val="18"/>
                <w:szCs w:val="18"/>
              </w:rPr>
              <w:t>_</w:t>
            </w:r>
            <w:r w:rsidRPr="00192FDA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192FDA" w:rsidRDefault="00E94F0C" w:rsidP="00A7644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2FDA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192FDA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192FD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192FDA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192FD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192FDA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192FDA">
        <w:rPr>
          <w:rFonts w:ascii="Verdana" w:hAnsi="Verdana"/>
          <w:bCs/>
          <w:sz w:val="18"/>
          <w:szCs w:val="18"/>
        </w:rPr>
        <w:t xml:space="preserve">. </w:t>
      </w:r>
      <w:r w:rsidR="0047755B" w:rsidRPr="00192FDA">
        <w:rPr>
          <w:rFonts w:ascii="Verdana" w:hAnsi="Verdana"/>
          <w:sz w:val="18"/>
          <w:szCs w:val="18"/>
        </w:rPr>
        <w:t>CPF 068.769.559-74_________</w:t>
      </w:r>
      <w:r w:rsidR="00013038" w:rsidRPr="00192FDA">
        <w:rPr>
          <w:rFonts w:ascii="Verdana" w:hAnsi="Verdana"/>
          <w:sz w:val="18"/>
          <w:szCs w:val="18"/>
        </w:rPr>
        <w:t>______________</w:t>
      </w:r>
      <w:r w:rsidR="0047755B" w:rsidRPr="00192FDA">
        <w:rPr>
          <w:rFonts w:ascii="Verdana" w:hAnsi="Verdana"/>
          <w:sz w:val="18"/>
          <w:szCs w:val="18"/>
        </w:rPr>
        <w:t>____</w:t>
      </w:r>
      <w:r w:rsidR="00042571" w:rsidRPr="00192FDA">
        <w:rPr>
          <w:rFonts w:ascii="Verdana" w:hAnsi="Verdana"/>
          <w:sz w:val="18"/>
          <w:szCs w:val="18"/>
        </w:rPr>
        <w:t>_</w:t>
      </w:r>
      <w:r w:rsidR="0047755B" w:rsidRPr="00192FDA">
        <w:rPr>
          <w:rFonts w:ascii="Verdana" w:hAnsi="Verdana"/>
          <w:sz w:val="18"/>
          <w:szCs w:val="18"/>
        </w:rPr>
        <w:t>________</w:t>
      </w:r>
      <w:r w:rsidR="00192FDA">
        <w:rPr>
          <w:rFonts w:ascii="Verdana" w:hAnsi="Verdana"/>
          <w:sz w:val="18"/>
          <w:szCs w:val="18"/>
        </w:rPr>
        <w:t>__</w:t>
      </w:r>
      <w:r w:rsidR="0047755B" w:rsidRPr="00192FDA">
        <w:rPr>
          <w:rFonts w:ascii="Verdana" w:hAnsi="Verdana"/>
          <w:sz w:val="18"/>
          <w:szCs w:val="18"/>
        </w:rPr>
        <w:t>____</w:t>
      </w:r>
    </w:p>
    <w:sectPr w:rsidR="00AA4485" w:rsidRPr="00192FDA" w:rsidSect="00192FDA">
      <w:headerReference w:type="default" r:id="rId9"/>
      <w:footerReference w:type="default" r:id="rId10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1E" w:rsidRDefault="00846A1E" w:rsidP="0065593D">
      <w:r>
        <w:separator/>
      </w:r>
    </w:p>
  </w:endnote>
  <w:endnote w:type="continuationSeparator" w:id="0">
    <w:p w:rsidR="00846A1E" w:rsidRDefault="00846A1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F5B4E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F5B4E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1E" w:rsidRDefault="00846A1E" w:rsidP="0065593D">
      <w:r>
        <w:separator/>
      </w:r>
    </w:p>
  </w:footnote>
  <w:footnote w:type="continuationSeparator" w:id="0">
    <w:p w:rsidR="00846A1E" w:rsidRDefault="00846A1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417C"/>
    <w:rsid w:val="00102B97"/>
    <w:rsid w:val="001049E1"/>
    <w:rsid w:val="00115416"/>
    <w:rsid w:val="00120AEA"/>
    <w:rsid w:val="00130FEE"/>
    <w:rsid w:val="00131146"/>
    <w:rsid w:val="00143502"/>
    <w:rsid w:val="00144237"/>
    <w:rsid w:val="0014603E"/>
    <w:rsid w:val="0015085A"/>
    <w:rsid w:val="0016166D"/>
    <w:rsid w:val="00181973"/>
    <w:rsid w:val="001819B6"/>
    <w:rsid w:val="0018366C"/>
    <w:rsid w:val="001849E1"/>
    <w:rsid w:val="00192FDA"/>
    <w:rsid w:val="001A1812"/>
    <w:rsid w:val="001A35F1"/>
    <w:rsid w:val="001A6B55"/>
    <w:rsid w:val="001C7300"/>
    <w:rsid w:val="001D2CFC"/>
    <w:rsid w:val="001D5E29"/>
    <w:rsid w:val="001D759E"/>
    <w:rsid w:val="001E00E1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B39AB"/>
    <w:rsid w:val="002B6C7F"/>
    <w:rsid w:val="002E057A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B3B28"/>
    <w:rsid w:val="004B50A4"/>
    <w:rsid w:val="004C21FF"/>
    <w:rsid w:val="004C5846"/>
    <w:rsid w:val="004D1F38"/>
    <w:rsid w:val="004F1EF4"/>
    <w:rsid w:val="005108CA"/>
    <w:rsid w:val="005224D0"/>
    <w:rsid w:val="0053580A"/>
    <w:rsid w:val="00536BB5"/>
    <w:rsid w:val="00541B52"/>
    <w:rsid w:val="00543920"/>
    <w:rsid w:val="005451B4"/>
    <w:rsid w:val="00545583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93A65"/>
    <w:rsid w:val="009A3A12"/>
    <w:rsid w:val="009C408D"/>
    <w:rsid w:val="009F5292"/>
    <w:rsid w:val="00A12E7C"/>
    <w:rsid w:val="00A23452"/>
    <w:rsid w:val="00A25638"/>
    <w:rsid w:val="00A4561D"/>
    <w:rsid w:val="00A76447"/>
    <w:rsid w:val="00AA4485"/>
    <w:rsid w:val="00AC07A4"/>
    <w:rsid w:val="00AD3082"/>
    <w:rsid w:val="00AD7987"/>
    <w:rsid w:val="00AE2973"/>
    <w:rsid w:val="00AE5419"/>
    <w:rsid w:val="00AF3ACB"/>
    <w:rsid w:val="00AF7DBC"/>
    <w:rsid w:val="00B00BE0"/>
    <w:rsid w:val="00B153E3"/>
    <w:rsid w:val="00B3025A"/>
    <w:rsid w:val="00B32132"/>
    <w:rsid w:val="00B53788"/>
    <w:rsid w:val="00B717DB"/>
    <w:rsid w:val="00BC33AE"/>
    <w:rsid w:val="00C04BB4"/>
    <w:rsid w:val="00C52AC9"/>
    <w:rsid w:val="00C551AC"/>
    <w:rsid w:val="00C6400E"/>
    <w:rsid w:val="00C7090A"/>
    <w:rsid w:val="00C7568B"/>
    <w:rsid w:val="00C84CCC"/>
    <w:rsid w:val="00CC4D58"/>
    <w:rsid w:val="00CE3C7E"/>
    <w:rsid w:val="00D17F1F"/>
    <w:rsid w:val="00D367A4"/>
    <w:rsid w:val="00D6620A"/>
    <w:rsid w:val="00D757B9"/>
    <w:rsid w:val="00DC5DE1"/>
    <w:rsid w:val="00DC5F5B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5415"/>
    <w:rsid w:val="00F52E6F"/>
    <w:rsid w:val="00F56A18"/>
    <w:rsid w:val="00F83140"/>
    <w:rsid w:val="00F91D18"/>
    <w:rsid w:val="00FB6F63"/>
    <w:rsid w:val="00FC517B"/>
    <w:rsid w:val="00FD5C7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3E84-FBEE-4F99-BD29-185D811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169</cp:revision>
  <cp:lastPrinted>2019-02-28T17:08:00Z</cp:lastPrinted>
  <dcterms:created xsi:type="dcterms:W3CDTF">2017-01-04T15:36:00Z</dcterms:created>
  <dcterms:modified xsi:type="dcterms:W3CDTF">2019-02-28T17:09:00Z</dcterms:modified>
</cp:coreProperties>
</file>