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17" w:rsidRDefault="00B84817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008/2019</w:t>
      </w:r>
    </w:p>
    <w:p w:rsidR="00DC5F5B" w:rsidRPr="002B2F61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PROCESSO LICITATÓRIO 0</w:t>
      </w:r>
      <w:r w:rsidR="00E30DED">
        <w:rPr>
          <w:rFonts w:ascii="Verdana" w:hAnsi="Verdana"/>
          <w:b/>
          <w:color w:val="000000" w:themeColor="text1"/>
          <w:sz w:val="17"/>
          <w:szCs w:val="17"/>
          <w:lang w:val="pt-BR"/>
        </w:rPr>
        <w:t>62</w:t>
      </w:r>
      <w:r w:rsidR="00DC5F5B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08008D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</w:p>
    <w:p w:rsidR="00DC5F5B" w:rsidRPr="002B2F61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</w:t>
      </w:r>
      <w:r w:rsidR="00DC5F5B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DE LICITAÇÃO</w:t>
      </w:r>
      <w:r w:rsidR="003A51A1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3E1C41">
        <w:rPr>
          <w:rFonts w:ascii="Verdana" w:hAnsi="Verdana"/>
          <w:b/>
          <w:color w:val="000000" w:themeColor="text1"/>
          <w:sz w:val="17"/>
          <w:szCs w:val="17"/>
          <w:lang w:val="pt-BR"/>
        </w:rPr>
        <w:t>03</w:t>
      </w:r>
      <w:r w:rsidR="0008008D" w:rsidRPr="002B2F61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DC5F5B" w:rsidRPr="002B2F61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9759BA" w:rsidRPr="002B2F61" w:rsidRDefault="003A367B" w:rsidP="002B2F61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Pr="002B2F61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2B2F61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2B2F61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2B2F61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="009759BA" w:rsidRPr="002B2F61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DISPENSA DE LICITAÇÃO </w:t>
      </w:r>
      <w:r w:rsidR="009759BA" w:rsidRPr="002B2F61">
        <w:rPr>
          <w:rFonts w:ascii="Verdana" w:hAnsi="Verdana" w:cs="Courier New"/>
          <w:sz w:val="17"/>
          <w:szCs w:val="17"/>
          <w:lang w:val="pt-BR"/>
        </w:rPr>
        <w:t xml:space="preserve">para contratação da empresa </w:t>
      </w:r>
      <w:r w:rsidR="00E30DED">
        <w:rPr>
          <w:rFonts w:ascii="Verdana" w:hAnsi="Verdana" w:cs="Courier New"/>
          <w:b/>
          <w:sz w:val="17"/>
          <w:szCs w:val="17"/>
          <w:lang w:val="pt-BR"/>
        </w:rPr>
        <w:t>MECANICA ITACOLOMI - EIRELLI</w:t>
      </w:r>
      <w:r w:rsidR="00457E7C">
        <w:rPr>
          <w:rFonts w:ascii="Verdana" w:hAnsi="Verdana" w:cs="Courier New"/>
          <w:b/>
          <w:sz w:val="17"/>
          <w:szCs w:val="17"/>
          <w:lang w:val="pt-BR"/>
        </w:rPr>
        <w:t xml:space="preserve">, 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inscrita no CNPJ </w:t>
      </w:r>
      <w:r w:rsidR="00E30DED">
        <w:rPr>
          <w:rFonts w:ascii="Verdana" w:hAnsi="Verdana"/>
          <w:sz w:val="17"/>
          <w:szCs w:val="17"/>
          <w:lang w:val="pt-BR"/>
        </w:rPr>
        <w:t>29.254899/0001-50</w:t>
      </w:r>
      <w:r w:rsidR="00B26B7E">
        <w:rPr>
          <w:rFonts w:ascii="Verdana" w:hAnsi="Verdana"/>
          <w:sz w:val="17"/>
          <w:szCs w:val="17"/>
          <w:lang w:val="pt-BR"/>
        </w:rPr>
        <w:t xml:space="preserve">, com sede na Rua </w:t>
      </w:r>
      <w:proofErr w:type="spellStart"/>
      <w:r w:rsidR="00E30DED">
        <w:rPr>
          <w:rFonts w:ascii="Verdana" w:hAnsi="Verdana"/>
          <w:sz w:val="17"/>
          <w:szCs w:val="17"/>
          <w:lang w:val="pt-BR"/>
        </w:rPr>
        <w:t>Itacolomi</w:t>
      </w:r>
      <w:proofErr w:type="spellEnd"/>
      <w:r w:rsidR="004A788A" w:rsidRPr="002B2F61">
        <w:rPr>
          <w:rFonts w:ascii="Verdana" w:hAnsi="Verdana"/>
          <w:sz w:val="17"/>
          <w:szCs w:val="17"/>
          <w:lang w:val="pt-BR"/>
        </w:rPr>
        <w:t xml:space="preserve">, </w:t>
      </w:r>
      <w:r w:rsidR="001A629B">
        <w:rPr>
          <w:rFonts w:ascii="Verdana" w:hAnsi="Verdana"/>
          <w:sz w:val="17"/>
          <w:szCs w:val="17"/>
          <w:lang w:val="pt-BR"/>
        </w:rPr>
        <w:t>nº</w:t>
      </w:r>
      <w:r w:rsidR="00B26B7E">
        <w:rPr>
          <w:rFonts w:ascii="Verdana" w:hAnsi="Verdana"/>
          <w:sz w:val="17"/>
          <w:szCs w:val="17"/>
          <w:lang w:val="pt-BR"/>
        </w:rPr>
        <w:t xml:space="preserve"> </w:t>
      </w:r>
      <w:r w:rsidR="00E30DED">
        <w:rPr>
          <w:rFonts w:ascii="Verdana" w:hAnsi="Verdana"/>
          <w:sz w:val="17"/>
          <w:szCs w:val="17"/>
          <w:lang w:val="pt-BR"/>
        </w:rPr>
        <w:t>1827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4A788A">
        <w:rPr>
          <w:rFonts w:ascii="Verdana" w:hAnsi="Verdana"/>
          <w:sz w:val="17"/>
          <w:szCs w:val="17"/>
          <w:lang w:val="pt-BR"/>
        </w:rPr>
        <w:t xml:space="preserve">Bairro </w:t>
      </w:r>
      <w:proofErr w:type="spellStart"/>
      <w:r w:rsidR="002972E7">
        <w:rPr>
          <w:rFonts w:ascii="Verdana" w:hAnsi="Verdana"/>
          <w:sz w:val="17"/>
          <w:szCs w:val="17"/>
          <w:lang w:val="pt-BR"/>
        </w:rPr>
        <w:t>Amadori</w:t>
      </w:r>
      <w:proofErr w:type="spellEnd"/>
      <w:r w:rsidR="004A788A">
        <w:rPr>
          <w:rFonts w:ascii="Verdana" w:hAnsi="Verdana"/>
          <w:sz w:val="17"/>
          <w:szCs w:val="17"/>
          <w:lang w:val="pt-BR"/>
        </w:rPr>
        <w:t xml:space="preserve">, </w:t>
      </w:r>
      <w:r w:rsidR="00B26B7E">
        <w:rPr>
          <w:rFonts w:ascii="Verdana" w:hAnsi="Verdana"/>
          <w:sz w:val="17"/>
          <w:szCs w:val="17"/>
          <w:lang w:val="pt-BR"/>
        </w:rPr>
        <w:t xml:space="preserve">cidade de </w:t>
      </w:r>
      <w:r w:rsidR="002972E7">
        <w:rPr>
          <w:rFonts w:ascii="Verdana" w:hAnsi="Verdana"/>
          <w:sz w:val="17"/>
          <w:szCs w:val="17"/>
          <w:lang w:val="pt-BR"/>
        </w:rPr>
        <w:t xml:space="preserve">Pato Branco – RS </w:t>
      </w:r>
      <w:r w:rsidR="00B26B7E">
        <w:rPr>
          <w:rFonts w:ascii="Verdana" w:hAnsi="Verdana"/>
          <w:sz w:val="17"/>
          <w:szCs w:val="17"/>
          <w:lang w:val="pt-BR"/>
        </w:rPr>
        <w:t xml:space="preserve">CEP </w:t>
      </w:r>
      <w:r w:rsidR="002972E7">
        <w:rPr>
          <w:rFonts w:ascii="Verdana" w:hAnsi="Verdana"/>
          <w:sz w:val="17"/>
          <w:szCs w:val="17"/>
          <w:lang w:val="pt-BR"/>
        </w:rPr>
        <w:t>85.502-070</w:t>
      </w:r>
      <w:r w:rsidR="00B26B7E">
        <w:rPr>
          <w:rFonts w:ascii="Verdana" w:hAnsi="Verdana"/>
          <w:sz w:val="17"/>
          <w:szCs w:val="17"/>
          <w:lang w:val="pt-BR"/>
        </w:rPr>
        <w:t xml:space="preserve"> </w:t>
      </w:r>
      <w:r w:rsidR="00457E7C">
        <w:rPr>
          <w:rFonts w:ascii="Verdana" w:hAnsi="Verdana"/>
          <w:sz w:val="17"/>
          <w:szCs w:val="17"/>
          <w:lang w:val="pt-BR"/>
        </w:rPr>
        <w:t xml:space="preserve"> </w:t>
      </w:r>
      <w:r w:rsidR="004A788A" w:rsidRPr="002B2F61">
        <w:rPr>
          <w:rFonts w:ascii="Verdana" w:hAnsi="Verdana"/>
          <w:sz w:val="17"/>
          <w:szCs w:val="17"/>
          <w:lang w:val="pt-BR"/>
        </w:rPr>
        <w:t>representada neste a</w:t>
      </w:r>
      <w:r w:rsidR="001A629B">
        <w:rPr>
          <w:rFonts w:ascii="Verdana" w:hAnsi="Verdana"/>
          <w:sz w:val="17"/>
          <w:szCs w:val="17"/>
          <w:lang w:val="pt-BR"/>
        </w:rPr>
        <w:t>to pelo seu re</w:t>
      </w:r>
      <w:bookmarkStart w:id="0" w:name="_GoBack"/>
      <w:bookmarkEnd w:id="0"/>
      <w:r w:rsidR="001A629B">
        <w:rPr>
          <w:rFonts w:ascii="Verdana" w:hAnsi="Verdana"/>
          <w:sz w:val="17"/>
          <w:szCs w:val="17"/>
          <w:lang w:val="pt-BR"/>
        </w:rPr>
        <w:t>presentante legal</w:t>
      </w:r>
      <w:r w:rsidR="00425214">
        <w:rPr>
          <w:rFonts w:ascii="Verdana" w:hAnsi="Verdana"/>
          <w:sz w:val="17"/>
          <w:szCs w:val="17"/>
          <w:lang w:val="pt-BR"/>
        </w:rPr>
        <w:t xml:space="preserve"> </w:t>
      </w:r>
      <w:r w:rsidR="002972E7">
        <w:rPr>
          <w:rFonts w:ascii="Verdana" w:hAnsi="Verdana"/>
          <w:sz w:val="17"/>
          <w:szCs w:val="17"/>
          <w:lang w:val="pt-BR"/>
        </w:rPr>
        <w:t>Elizabete Ferreira da Cruz, brasileira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, portador do CPF nº </w:t>
      </w:r>
      <w:r w:rsidR="002972E7">
        <w:rPr>
          <w:rFonts w:ascii="Verdana" w:hAnsi="Verdana"/>
          <w:sz w:val="17"/>
          <w:szCs w:val="17"/>
          <w:lang w:val="pt-BR"/>
        </w:rPr>
        <w:t>009.214.019-06</w:t>
      </w:r>
      <w:r w:rsidR="00457E7C">
        <w:rPr>
          <w:rFonts w:ascii="Verdana" w:hAnsi="Verdana"/>
          <w:sz w:val="17"/>
          <w:szCs w:val="17"/>
          <w:lang w:val="pt-BR"/>
        </w:rPr>
        <w:t xml:space="preserve"> </w:t>
      </w:r>
      <w:r w:rsidR="004A788A" w:rsidRPr="002B2F61">
        <w:rPr>
          <w:rFonts w:ascii="Verdana" w:hAnsi="Verdana"/>
          <w:sz w:val="17"/>
          <w:szCs w:val="17"/>
          <w:lang w:val="pt-BR"/>
        </w:rPr>
        <w:t xml:space="preserve">e do RG </w:t>
      </w:r>
      <w:r w:rsidR="002972E7">
        <w:rPr>
          <w:rFonts w:ascii="Verdana" w:hAnsi="Verdana"/>
          <w:sz w:val="17"/>
          <w:szCs w:val="17"/>
          <w:lang w:val="pt-BR"/>
        </w:rPr>
        <w:t>9.149.715-8</w:t>
      </w:r>
      <w:r w:rsidR="00457E7C">
        <w:rPr>
          <w:rFonts w:ascii="Verdana" w:hAnsi="Verdana"/>
          <w:sz w:val="17"/>
          <w:szCs w:val="17"/>
          <w:lang w:val="pt-BR"/>
        </w:rPr>
        <w:t xml:space="preserve"> </w:t>
      </w:r>
      <w:r w:rsidR="004A788A" w:rsidRPr="002B2F61">
        <w:rPr>
          <w:rFonts w:ascii="Verdana" w:hAnsi="Verdana"/>
          <w:sz w:val="17"/>
          <w:szCs w:val="17"/>
          <w:lang w:val="pt-BR"/>
        </w:rPr>
        <w:t>SSP</w:t>
      </w:r>
      <w:r w:rsidR="004A788A">
        <w:rPr>
          <w:rFonts w:ascii="Verdana" w:hAnsi="Verdana"/>
          <w:sz w:val="17"/>
          <w:szCs w:val="17"/>
          <w:lang w:val="pt-BR"/>
        </w:rPr>
        <w:t xml:space="preserve">, </w:t>
      </w:r>
      <w:r w:rsidR="009759BA" w:rsidRPr="002B2F61">
        <w:rPr>
          <w:rFonts w:ascii="Verdana" w:hAnsi="Verdana"/>
          <w:sz w:val="17"/>
          <w:szCs w:val="17"/>
          <w:lang w:val="pt-BR"/>
        </w:rPr>
        <w:t>regendo-se este Processo Licitatório pela Lei Federal nº 8.666 de 21/06/93 e suas alterações.</w:t>
      </w:r>
    </w:p>
    <w:p w:rsidR="00E94F0C" w:rsidRPr="002B2F61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85614" w:rsidRPr="002B2F61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597AA0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Trata-se </w:t>
      </w:r>
      <w:r w:rsidR="00D97004">
        <w:rPr>
          <w:rFonts w:ascii="Verdana" w:hAnsi="Verdana"/>
          <w:sz w:val="17"/>
          <w:szCs w:val="17"/>
          <w:lang w:val="pt-BR"/>
        </w:rPr>
        <w:t xml:space="preserve">de </w:t>
      </w:r>
      <w:r w:rsidR="002B2D86">
        <w:rPr>
          <w:rFonts w:ascii="Verdana" w:hAnsi="Verdana"/>
          <w:b/>
          <w:sz w:val="17"/>
          <w:szCs w:val="17"/>
          <w:lang w:val="pt-BR"/>
        </w:rPr>
        <w:t>AQUISIÇÃO DE MÃO DE OBRA E PEÇAS PARA RETÍFICA DE MOTOR DO VEÍCULO VAN RENAULT MASTER</w:t>
      </w:r>
      <w:r w:rsidR="00615DB0">
        <w:rPr>
          <w:rFonts w:ascii="Verdana" w:hAnsi="Verdana"/>
          <w:b/>
          <w:sz w:val="17"/>
          <w:szCs w:val="17"/>
          <w:lang w:val="pt-BR"/>
        </w:rPr>
        <w:t xml:space="preserve"> PLACA MKA 3920</w:t>
      </w:r>
      <w:r w:rsidR="002B2D86">
        <w:rPr>
          <w:rFonts w:ascii="Verdana" w:hAnsi="Verdana"/>
          <w:b/>
          <w:sz w:val="17"/>
          <w:szCs w:val="17"/>
          <w:lang w:val="pt-BR"/>
        </w:rPr>
        <w:t xml:space="preserve">, </w:t>
      </w:r>
      <w:r w:rsidR="00090EE8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A32AD3">
        <w:rPr>
          <w:rFonts w:ascii="Verdana" w:hAnsi="Verdana"/>
          <w:sz w:val="17"/>
          <w:szCs w:val="17"/>
          <w:lang w:val="pt-BR"/>
        </w:rPr>
        <w:t xml:space="preserve">CONFORME </w:t>
      </w:r>
      <w:r w:rsidR="001E2DB2" w:rsidRPr="002B2F61">
        <w:rPr>
          <w:rFonts w:ascii="Verdana" w:hAnsi="Verdana"/>
          <w:sz w:val="17"/>
          <w:szCs w:val="17"/>
          <w:lang w:val="pt-BR"/>
        </w:rPr>
        <w:t>ANEXO I.</w:t>
      </w:r>
    </w:p>
    <w:p w:rsidR="00AD3082" w:rsidRPr="002B2F61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7"/>
          <w:szCs w:val="17"/>
          <w:lang w:val="pt-BR"/>
        </w:rPr>
      </w:pPr>
    </w:p>
    <w:p w:rsidR="00E94F0C" w:rsidRPr="002B2F61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2B2F61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1B6EB9" w:rsidRPr="002B2F61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 w:cs="Arial"/>
          <w:color w:val="0D0D0D"/>
          <w:sz w:val="17"/>
          <w:szCs w:val="17"/>
          <w:lang w:val="pt-BR"/>
        </w:rPr>
        <w:t xml:space="preserve">Conforme dispõe a Lei nº 8.666, de 21 de junho de 1993 do </w:t>
      </w:r>
      <w:r w:rsidR="008D3C2A">
        <w:rPr>
          <w:rFonts w:ascii="Verdana" w:hAnsi="Verdana" w:cs="Arial"/>
          <w:color w:val="0D0D0D"/>
          <w:sz w:val="17"/>
          <w:szCs w:val="17"/>
          <w:lang w:val="pt-BR"/>
        </w:rPr>
        <w:t xml:space="preserve">artigo nº 24, inciso </w:t>
      </w:r>
      <w:r w:rsidR="00F201C1">
        <w:rPr>
          <w:rFonts w:ascii="Verdana" w:hAnsi="Verdana" w:cs="Arial"/>
          <w:color w:val="0D0D0D"/>
          <w:sz w:val="17"/>
          <w:szCs w:val="17"/>
          <w:lang w:val="pt-BR"/>
        </w:rPr>
        <w:t>IV</w:t>
      </w:r>
      <w:r w:rsidRPr="002B2F61">
        <w:rPr>
          <w:rFonts w:ascii="Verdana" w:hAnsi="Verdana" w:cs="Arial"/>
          <w:color w:val="0D0D0D"/>
          <w:sz w:val="17"/>
          <w:szCs w:val="17"/>
          <w:lang w:val="pt-BR"/>
        </w:rPr>
        <w:t xml:space="preserve"> t</w:t>
      </w:r>
      <w:r w:rsidRPr="002B2F61">
        <w:rPr>
          <w:rFonts w:ascii="Verdana" w:hAnsi="Verdana" w:cs="Arial"/>
          <w:color w:val="000000"/>
          <w:sz w:val="17"/>
          <w:szCs w:val="17"/>
          <w:lang w:val="pt-BR"/>
        </w:rPr>
        <w:t xml:space="preserve">rata o presente do processo dispensa de licitação para a contratação </w:t>
      </w:r>
      <w:r w:rsidR="00E24944" w:rsidRPr="002B2F61">
        <w:rPr>
          <w:rFonts w:ascii="Verdana" w:hAnsi="Verdana"/>
          <w:sz w:val="17"/>
          <w:szCs w:val="17"/>
          <w:lang w:val="pt-BR"/>
        </w:rPr>
        <w:t xml:space="preserve">de </w:t>
      </w:r>
      <w:r w:rsidR="00FB020D" w:rsidRPr="002B2F61">
        <w:rPr>
          <w:rFonts w:ascii="Verdana" w:hAnsi="Verdana"/>
          <w:sz w:val="17"/>
          <w:szCs w:val="17"/>
          <w:lang w:val="pt-BR"/>
        </w:rPr>
        <w:t xml:space="preserve">empresa para </w:t>
      </w:r>
      <w:r w:rsidR="00070400">
        <w:rPr>
          <w:rFonts w:ascii="Verdana" w:hAnsi="Verdana"/>
          <w:sz w:val="17"/>
          <w:szCs w:val="17"/>
          <w:lang w:val="pt-BR"/>
        </w:rPr>
        <w:t xml:space="preserve">o fornecimento </w:t>
      </w:r>
      <w:r w:rsidR="00070400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090EE8">
        <w:rPr>
          <w:rFonts w:ascii="Verdana" w:hAnsi="Verdana"/>
          <w:b/>
          <w:sz w:val="17"/>
          <w:szCs w:val="17"/>
          <w:lang w:val="pt-BR"/>
        </w:rPr>
        <w:t>DE MÃO DE OBRA E PEÇAS PARA RETÍFICA DE MOTOR DO VEÍCULO VAN RENAULT MASTER</w:t>
      </w:r>
      <w:r w:rsidR="00090EE8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615DB0">
        <w:rPr>
          <w:rFonts w:ascii="Verdana" w:hAnsi="Verdana"/>
          <w:b/>
          <w:sz w:val="17"/>
          <w:szCs w:val="17"/>
          <w:lang w:val="pt-BR"/>
        </w:rPr>
        <w:t xml:space="preserve">PLACA MKA 3920 </w:t>
      </w:r>
      <w:r w:rsidR="001E2DB2" w:rsidRPr="002B2F61">
        <w:rPr>
          <w:rFonts w:ascii="Verdana" w:hAnsi="Verdana"/>
          <w:sz w:val="17"/>
          <w:szCs w:val="17"/>
          <w:lang w:val="pt-BR"/>
        </w:rPr>
        <w:t>CONFORME ANEXO I.</w:t>
      </w:r>
    </w:p>
    <w:p w:rsidR="00A24C1F" w:rsidRDefault="00E24944" w:rsidP="00077430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Devido a urgência de tal contratação optou-se pela modalida</w:t>
      </w:r>
      <w:r w:rsidR="00FE07CE" w:rsidRPr="002B2F61">
        <w:rPr>
          <w:rFonts w:ascii="Verdana" w:hAnsi="Verdana"/>
          <w:sz w:val="17"/>
          <w:szCs w:val="17"/>
          <w:lang w:val="pt-BR"/>
        </w:rPr>
        <w:t>de de dispensa de licitação, sendo que a empresa escolhida atende a ne</w:t>
      </w:r>
      <w:r w:rsidR="00BA5BD6" w:rsidRPr="002B2F61">
        <w:rPr>
          <w:rFonts w:ascii="Verdana" w:hAnsi="Verdana"/>
          <w:sz w:val="17"/>
          <w:szCs w:val="17"/>
          <w:lang w:val="pt-BR"/>
        </w:rPr>
        <w:t>cessidade do Município</w:t>
      </w:r>
      <w:r w:rsidR="00E73B7E">
        <w:rPr>
          <w:rFonts w:ascii="Verdana" w:hAnsi="Verdana"/>
          <w:sz w:val="17"/>
          <w:szCs w:val="17"/>
          <w:lang w:val="pt-BR"/>
        </w:rPr>
        <w:t xml:space="preserve">. A secretaria tem somente dois veículos com a capacidade de 14 pacientes, sendo que o outro veiculo uma Fiat </w:t>
      </w:r>
      <w:proofErr w:type="spellStart"/>
      <w:r w:rsidR="00E73B7E">
        <w:rPr>
          <w:rFonts w:ascii="Verdana" w:hAnsi="Verdana"/>
          <w:sz w:val="17"/>
          <w:szCs w:val="17"/>
          <w:lang w:val="pt-BR"/>
        </w:rPr>
        <w:t>Ducato</w:t>
      </w:r>
      <w:proofErr w:type="spellEnd"/>
      <w:r w:rsidR="00E73B7E">
        <w:rPr>
          <w:rFonts w:ascii="Verdana" w:hAnsi="Verdana"/>
          <w:sz w:val="17"/>
          <w:szCs w:val="17"/>
          <w:lang w:val="pt-BR"/>
        </w:rPr>
        <w:t xml:space="preserve"> também deu problema. Sendo que a nossa demanda diária é de duas viagens por dia, por este motivo não estamos conseguindo efetuar um transporte de qualidade para os munícipes até os municípios que tem os atendimentos médicos especializados.</w:t>
      </w:r>
    </w:p>
    <w:p w:rsidR="00077430" w:rsidRPr="002B2F61" w:rsidRDefault="008A5181" w:rsidP="00077430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 xml:space="preserve"> </w:t>
      </w:r>
    </w:p>
    <w:p w:rsidR="00E94F0C" w:rsidRPr="002B2F61" w:rsidRDefault="00E94F0C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2B2F61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6B66FF" w:rsidRDefault="006B66FF" w:rsidP="006B66FF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presente processo de dispensa de licitação encontra-se fundamentado no Artigo 24, inciso II, da Lei n. 8.666, de 21 de junho de 1993, </w:t>
      </w:r>
    </w:p>
    <w:p w:rsidR="00F201C1" w:rsidRPr="00F201C1" w:rsidRDefault="006B66FF" w:rsidP="00F201C1">
      <w:pPr>
        <w:pStyle w:val="NormalWeb"/>
        <w:ind w:left="2268"/>
        <w:jc w:val="both"/>
        <w:rPr>
          <w:rFonts w:ascii="Verdana" w:hAnsi="Verdana"/>
          <w:i/>
          <w:iCs/>
          <w:sz w:val="17"/>
          <w:szCs w:val="17"/>
        </w:rPr>
      </w:pPr>
      <w:r w:rsidRPr="00F201C1">
        <w:rPr>
          <w:rFonts w:ascii="Verdana" w:hAnsi="Verdana"/>
          <w:i/>
          <w:sz w:val="17"/>
          <w:szCs w:val="17"/>
        </w:rPr>
        <w:t>“</w:t>
      </w:r>
      <w:r w:rsidRPr="00F201C1">
        <w:rPr>
          <w:rFonts w:ascii="Verdana" w:hAnsi="Verdana"/>
          <w:i/>
          <w:iCs/>
          <w:sz w:val="17"/>
          <w:szCs w:val="17"/>
        </w:rPr>
        <w:t>I</w:t>
      </w:r>
      <w:r w:rsidR="00F201C1" w:rsidRPr="00F201C1">
        <w:rPr>
          <w:rFonts w:ascii="Verdana" w:hAnsi="Verdana"/>
          <w:i/>
          <w:iCs/>
          <w:sz w:val="17"/>
          <w:szCs w:val="17"/>
        </w:rPr>
        <w:t>V</w:t>
      </w:r>
      <w:r w:rsidRPr="00F201C1">
        <w:rPr>
          <w:rFonts w:ascii="Verdana" w:hAnsi="Verdana"/>
          <w:i/>
          <w:iCs/>
          <w:sz w:val="17"/>
          <w:szCs w:val="17"/>
        </w:rPr>
        <w:t> - </w:t>
      </w:r>
      <w:r w:rsidR="00F201C1" w:rsidRPr="00F201C1">
        <w:rPr>
          <w:rFonts w:ascii="Verdana" w:hAnsi="Verdana"/>
          <w:i/>
          <w:iCs/>
          <w:sz w:val="17"/>
          <w:szCs w:val="17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contados da ocorrência da emergência ou calamidade, vedada a prorrogação dos respectivos contratos;</w:t>
      </w:r>
    </w:p>
    <w:p w:rsidR="00424EC7" w:rsidRPr="001A37F9" w:rsidRDefault="00424EC7" w:rsidP="00424EC7">
      <w:pPr>
        <w:pStyle w:val="Corpodetexto"/>
        <w:spacing w:after="0" w:line="360" w:lineRule="auto"/>
        <w:ind w:left="1701"/>
        <w:jc w:val="both"/>
        <w:rPr>
          <w:rFonts w:ascii="Verdana" w:hAnsi="Verdana" w:cs="Courier New"/>
          <w:sz w:val="17"/>
          <w:szCs w:val="17"/>
          <w:lang w:val="pt-BR"/>
        </w:rPr>
      </w:pPr>
    </w:p>
    <w:p w:rsidR="00E94F0C" w:rsidRPr="002B2F61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2B2F61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Os recursos financeiros para o pagamento de que trata </w:t>
      </w:r>
      <w:r w:rsidR="00A55F38">
        <w:rPr>
          <w:rFonts w:ascii="Verdana" w:hAnsi="Verdana"/>
          <w:sz w:val="17"/>
          <w:szCs w:val="17"/>
          <w:lang w:val="pt-BR"/>
        </w:rPr>
        <w:t xml:space="preserve">a </w:t>
      </w:r>
      <w:r w:rsidR="00B923F5">
        <w:rPr>
          <w:rFonts w:ascii="Verdana" w:hAnsi="Verdana"/>
          <w:sz w:val="17"/>
          <w:szCs w:val="17"/>
          <w:lang w:val="pt-BR"/>
        </w:rPr>
        <w:t>aquisição</w:t>
      </w:r>
      <w:r w:rsidRPr="002B2F61">
        <w:rPr>
          <w:rFonts w:ascii="Verdana" w:hAnsi="Verdana"/>
          <w:sz w:val="17"/>
          <w:szCs w:val="17"/>
          <w:lang w:val="pt-BR"/>
        </w:rPr>
        <w:t xml:space="preserve">, serão da Secretaria </w:t>
      </w:r>
      <w:r w:rsidR="00B923F5">
        <w:rPr>
          <w:rFonts w:ascii="Verdana" w:hAnsi="Verdana"/>
          <w:sz w:val="17"/>
          <w:szCs w:val="17"/>
          <w:lang w:val="pt-BR"/>
        </w:rPr>
        <w:t>Municipal de Agricultura</w:t>
      </w:r>
    </w:p>
    <w:p w:rsidR="00727C60" w:rsidRDefault="00E94F0C" w:rsidP="00A24C1F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727C60">
        <w:rPr>
          <w:rFonts w:ascii="Verdana" w:hAnsi="Verdana"/>
          <w:sz w:val="17"/>
          <w:szCs w:val="17"/>
          <w:lang w:val="pt-BR"/>
        </w:rPr>
        <w:t>Dotação:</w:t>
      </w:r>
      <w:r w:rsidR="006F3B7F" w:rsidRPr="00727C60">
        <w:rPr>
          <w:rFonts w:ascii="Verdana" w:hAnsi="Verdana"/>
          <w:sz w:val="17"/>
          <w:szCs w:val="17"/>
          <w:lang w:val="pt-BR"/>
        </w:rPr>
        <w:t xml:space="preserve"> </w:t>
      </w:r>
      <w:r w:rsidR="001049E1" w:rsidRPr="00727C60">
        <w:rPr>
          <w:rFonts w:ascii="Verdana" w:hAnsi="Verdana"/>
          <w:sz w:val="17"/>
          <w:szCs w:val="17"/>
          <w:lang w:val="pt-BR"/>
        </w:rPr>
        <w:t xml:space="preserve"> - </w:t>
      </w:r>
      <w:r w:rsidR="006F3B7F" w:rsidRPr="00727C60">
        <w:rPr>
          <w:rFonts w:ascii="Verdana" w:hAnsi="Verdana"/>
          <w:sz w:val="17"/>
          <w:szCs w:val="17"/>
          <w:lang w:val="pt-BR"/>
        </w:rPr>
        <w:t xml:space="preserve"> </w:t>
      </w:r>
      <w:r w:rsidR="00424EC7">
        <w:rPr>
          <w:rFonts w:ascii="Verdana" w:hAnsi="Verdana"/>
          <w:sz w:val="17"/>
          <w:szCs w:val="17"/>
          <w:lang w:val="pt-BR"/>
        </w:rPr>
        <w:tab/>
      </w:r>
      <w:r w:rsidR="00E016BB">
        <w:rPr>
          <w:rFonts w:ascii="Verdana" w:hAnsi="Verdana"/>
          <w:sz w:val="17"/>
          <w:szCs w:val="17"/>
          <w:lang w:val="pt-BR"/>
        </w:rPr>
        <w:t>21</w:t>
      </w:r>
      <w:r w:rsidR="00424EC7">
        <w:rPr>
          <w:rFonts w:ascii="Verdana" w:hAnsi="Verdana"/>
          <w:sz w:val="17"/>
          <w:szCs w:val="17"/>
          <w:lang w:val="pt-BR"/>
        </w:rPr>
        <w:t xml:space="preserve"> – 33.90.30.39.00.00</w:t>
      </w:r>
    </w:p>
    <w:p w:rsidR="00424EC7" w:rsidRPr="000B0468" w:rsidRDefault="00424EC7" w:rsidP="00A24C1F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ab/>
      </w:r>
      <w:r>
        <w:rPr>
          <w:rFonts w:ascii="Verdana" w:hAnsi="Verdana"/>
          <w:sz w:val="17"/>
          <w:szCs w:val="17"/>
          <w:lang w:val="pt-BR"/>
        </w:rPr>
        <w:tab/>
      </w:r>
      <w:r w:rsidR="00E016BB">
        <w:rPr>
          <w:rFonts w:ascii="Verdana" w:hAnsi="Verdana"/>
          <w:sz w:val="17"/>
          <w:szCs w:val="17"/>
          <w:lang w:val="pt-BR"/>
        </w:rPr>
        <w:t>21 – 33.90.39.19.00.00</w:t>
      </w:r>
    </w:p>
    <w:p w:rsidR="00E94F0C" w:rsidRPr="002B2F61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F56A18" w:rsidRPr="002B2F61" w:rsidRDefault="002D4AA4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lastRenderedPageBreak/>
        <w:t>6. DA FISCALIZAÇÃO</w:t>
      </w:r>
      <w:r w:rsidR="00F56A18"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F56A18" w:rsidRPr="002B2F61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Será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fiscal</w:t>
      </w:r>
      <w:r w:rsidR="00CC18EF" w:rsidRPr="002B2F61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</w:t>
      </w:r>
      <w:r w:rsidR="00DA6E65">
        <w:rPr>
          <w:rFonts w:ascii="Verdana" w:hAnsi="Verdana"/>
          <w:sz w:val="17"/>
          <w:szCs w:val="17"/>
          <w:lang w:val="pt-BR"/>
        </w:rPr>
        <w:t xml:space="preserve">do presente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="00DA6E65">
        <w:rPr>
          <w:rFonts w:ascii="Verdana" w:hAnsi="Verdana"/>
          <w:sz w:val="17"/>
          <w:szCs w:val="17"/>
          <w:lang w:val="pt-BR"/>
        </w:rPr>
        <w:t xml:space="preserve"> o</w:t>
      </w:r>
      <w:r w:rsidR="00360F4A" w:rsidRPr="002B2F61">
        <w:rPr>
          <w:rFonts w:ascii="Verdana" w:hAnsi="Verdana"/>
          <w:sz w:val="17"/>
          <w:szCs w:val="17"/>
          <w:lang w:val="pt-BR"/>
        </w:rPr>
        <w:t xml:space="preserve"> Senhor </w:t>
      </w:r>
      <w:r w:rsidR="00A24C1F">
        <w:rPr>
          <w:rFonts w:ascii="Verdana" w:hAnsi="Verdana"/>
          <w:b/>
          <w:sz w:val="17"/>
          <w:szCs w:val="17"/>
          <w:lang w:val="pt-BR"/>
        </w:rPr>
        <w:t>João Paulo Garcia</w:t>
      </w:r>
      <w:r w:rsidR="007F13A0">
        <w:rPr>
          <w:rFonts w:ascii="Verdana" w:hAnsi="Verdana"/>
          <w:sz w:val="17"/>
          <w:szCs w:val="17"/>
          <w:lang w:val="pt-BR"/>
        </w:rPr>
        <w:t xml:space="preserve"> </w:t>
      </w:r>
      <w:r w:rsidR="009F5292" w:rsidRPr="002B2F61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="00EB63DC" w:rsidRPr="002B2F61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="005F7CD3" w:rsidRPr="002B2F61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="00EB63DC" w:rsidRPr="002B2F61">
        <w:rPr>
          <w:rFonts w:ascii="Verdana" w:hAnsi="Verdana"/>
          <w:sz w:val="17"/>
          <w:szCs w:val="17"/>
          <w:lang w:val="pt-BR"/>
        </w:rPr>
        <w:t>, procedendo ao registro das ocorrências e adotando as providencias necessárias ao seu fiel cumprimento, tendo por parâmetro os r</w:t>
      </w:r>
      <w:r w:rsidR="00A23452" w:rsidRPr="002B2F61">
        <w:rPr>
          <w:rFonts w:ascii="Verdana" w:hAnsi="Verdana"/>
          <w:sz w:val="17"/>
          <w:szCs w:val="17"/>
          <w:lang w:val="pt-BR"/>
        </w:rPr>
        <w:t xml:space="preserve">esultados previstos no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="00A23452" w:rsidRPr="002B2F61">
        <w:rPr>
          <w:rFonts w:ascii="Verdana" w:hAnsi="Verdana"/>
          <w:sz w:val="17"/>
          <w:szCs w:val="17"/>
          <w:lang w:val="pt-BR"/>
        </w:rPr>
        <w:t>.</w:t>
      </w:r>
    </w:p>
    <w:p w:rsidR="00EB63DC" w:rsidRPr="002B2F61" w:rsidRDefault="00EB63D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1819B6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7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 xml:space="preserve">. </w:t>
      </w:r>
      <w:r w:rsidR="00E85614" w:rsidRPr="002B2F61">
        <w:rPr>
          <w:rFonts w:ascii="Verdana" w:hAnsi="Verdana"/>
          <w:b/>
          <w:sz w:val="17"/>
          <w:szCs w:val="17"/>
          <w:lang w:val="pt-BR"/>
        </w:rPr>
        <w:t>JUSTIFICATIVA DO PREÇO</w:t>
      </w:r>
    </w:p>
    <w:p w:rsidR="00FE07CE" w:rsidRPr="002B2F61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 empresa será contratada, pois  averiguou-se que o preço praticado s</w:t>
      </w:r>
      <w:r w:rsidR="006F3B7F" w:rsidRPr="002B2F61">
        <w:rPr>
          <w:rFonts w:ascii="Verdana" w:hAnsi="Verdana"/>
          <w:sz w:val="17"/>
          <w:szCs w:val="17"/>
          <w:lang w:val="pt-BR"/>
        </w:rPr>
        <w:t xml:space="preserve">ão condizentes </w:t>
      </w:r>
      <w:r w:rsidR="00CC18EF" w:rsidRPr="002B2F61">
        <w:rPr>
          <w:rFonts w:ascii="Verdana" w:hAnsi="Verdana"/>
          <w:sz w:val="17"/>
          <w:szCs w:val="17"/>
          <w:lang w:val="pt-BR"/>
        </w:rPr>
        <w:t>com o mercado</w:t>
      </w:r>
      <w:r w:rsidRPr="002B2F61">
        <w:rPr>
          <w:rFonts w:ascii="Verdana" w:hAnsi="Verdana"/>
          <w:sz w:val="17"/>
          <w:szCs w:val="17"/>
          <w:lang w:val="pt-BR"/>
        </w:rPr>
        <w:t xml:space="preserve">. A contratante pagará o valor de R$ </w:t>
      </w:r>
      <w:r w:rsidR="00A24C1F">
        <w:rPr>
          <w:rFonts w:ascii="Verdana" w:hAnsi="Verdana"/>
          <w:sz w:val="17"/>
          <w:szCs w:val="17"/>
          <w:lang w:val="pt-BR"/>
        </w:rPr>
        <w:t>15.969,00</w:t>
      </w:r>
      <w:r w:rsidR="00C16E80">
        <w:rPr>
          <w:rFonts w:ascii="Verdana" w:hAnsi="Verdana"/>
          <w:sz w:val="17"/>
          <w:szCs w:val="17"/>
          <w:lang w:val="pt-BR"/>
        </w:rPr>
        <w:t xml:space="preserve"> </w:t>
      </w:r>
      <w:r w:rsidR="00FE07CE" w:rsidRPr="002B2F61">
        <w:rPr>
          <w:rFonts w:ascii="Verdana" w:hAnsi="Verdana"/>
          <w:sz w:val="17"/>
          <w:szCs w:val="17"/>
          <w:lang w:val="pt-BR"/>
        </w:rPr>
        <w:t>(</w:t>
      </w:r>
      <w:r w:rsidR="00C14778">
        <w:rPr>
          <w:rFonts w:ascii="Verdana" w:hAnsi="Verdana"/>
          <w:sz w:val="17"/>
          <w:szCs w:val="17"/>
          <w:lang w:val="pt-BR"/>
        </w:rPr>
        <w:t xml:space="preserve">quinze mil e </w:t>
      </w:r>
      <w:r w:rsidR="00A24C1F">
        <w:rPr>
          <w:rFonts w:ascii="Verdana" w:hAnsi="Verdana"/>
          <w:sz w:val="17"/>
          <w:szCs w:val="17"/>
          <w:lang w:val="pt-BR"/>
        </w:rPr>
        <w:t xml:space="preserve">novecentos e sessenta e nove </w:t>
      </w:r>
      <w:r w:rsidR="00C14778">
        <w:rPr>
          <w:rFonts w:ascii="Verdana" w:hAnsi="Verdana"/>
          <w:sz w:val="17"/>
          <w:szCs w:val="17"/>
          <w:lang w:val="pt-BR"/>
        </w:rPr>
        <w:t>reais</w:t>
      </w:r>
      <w:r w:rsidR="00FE07CE" w:rsidRPr="002B2F61">
        <w:rPr>
          <w:rFonts w:ascii="Verdana" w:hAnsi="Verdana"/>
          <w:sz w:val="17"/>
          <w:szCs w:val="17"/>
          <w:lang w:val="pt-BR"/>
        </w:rPr>
        <w:t>) pel</w:t>
      </w:r>
      <w:r w:rsidR="00BA5BD6" w:rsidRPr="002B2F61">
        <w:rPr>
          <w:rFonts w:ascii="Verdana" w:hAnsi="Verdana"/>
          <w:sz w:val="17"/>
          <w:szCs w:val="17"/>
          <w:lang w:val="pt-BR"/>
        </w:rPr>
        <w:t xml:space="preserve">a </w:t>
      </w:r>
      <w:r w:rsidR="00C14778">
        <w:rPr>
          <w:rFonts w:ascii="Verdana" w:hAnsi="Verdana"/>
          <w:sz w:val="17"/>
          <w:szCs w:val="17"/>
          <w:lang w:val="pt-BR"/>
        </w:rPr>
        <w:t xml:space="preserve">aquisição </w:t>
      </w:r>
      <w:r w:rsidR="00A24C1F">
        <w:rPr>
          <w:rFonts w:ascii="Verdana" w:hAnsi="Verdana"/>
          <w:sz w:val="17"/>
          <w:szCs w:val="17"/>
          <w:lang w:val="pt-BR"/>
        </w:rPr>
        <w:t>de peças e prestação de serviços</w:t>
      </w:r>
      <w:r w:rsidR="00FE07CE" w:rsidRPr="002B2F61">
        <w:rPr>
          <w:rFonts w:ascii="Verdana" w:hAnsi="Verdana"/>
          <w:sz w:val="17"/>
          <w:szCs w:val="17"/>
          <w:lang w:val="pt-BR"/>
        </w:rPr>
        <w:t>.</w:t>
      </w:r>
    </w:p>
    <w:p w:rsidR="00CC18EF" w:rsidRPr="002B2F61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7"/>
          <w:szCs w:val="17"/>
          <w:lang w:val="pt-BR"/>
        </w:rPr>
      </w:pPr>
      <w:r w:rsidRPr="002B2F61">
        <w:rPr>
          <w:rFonts w:ascii="Verdana" w:hAnsi="Verdana"/>
          <w:bCs/>
          <w:color w:val="000000"/>
          <w:sz w:val="17"/>
          <w:szCs w:val="17"/>
          <w:lang w:val="pt-BR"/>
        </w:rPr>
        <w:t xml:space="preserve"> </w:t>
      </w:r>
    </w:p>
    <w:p w:rsidR="00E94F0C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8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RAZÃO DA E</w:t>
      </w:r>
      <w:r w:rsidR="00E85614" w:rsidRPr="002B2F61">
        <w:rPr>
          <w:rFonts w:ascii="Verdana" w:hAnsi="Verdana"/>
          <w:b/>
          <w:sz w:val="17"/>
          <w:szCs w:val="17"/>
          <w:lang w:val="pt-BR"/>
        </w:rPr>
        <w:t>SCOLHA DO FORNECEDOR/EXECUTANTE</w:t>
      </w:r>
    </w:p>
    <w:p w:rsidR="00DF5A8F" w:rsidRPr="002B2F61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Tendo em vista a</w:t>
      </w:r>
      <w:r w:rsidRPr="002B2F61">
        <w:rPr>
          <w:rFonts w:ascii="Verdana" w:hAnsi="Verdana" w:cs="Arial"/>
          <w:sz w:val="17"/>
          <w:szCs w:val="17"/>
          <w:lang w:val="pt-BR"/>
        </w:rPr>
        <w:t xml:space="preserve"> empresa </w:t>
      </w:r>
      <w:r w:rsidR="00C14778">
        <w:rPr>
          <w:rFonts w:ascii="Verdana" w:hAnsi="Verdana" w:cs="Courier New"/>
          <w:b/>
          <w:sz w:val="17"/>
          <w:szCs w:val="17"/>
          <w:lang w:val="pt-BR"/>
        </w:rPr>
        <w:t xml:space="preserve">DELTRACTOR INDUSTRIA DE EQUIPAMENTOS EIRELLI </w:t>
      </w:r>
      <w:r w:rsidRPr="002B2F61">
        <w:rPr>
          <w:rFonts w:ascii="Verdana" w:hAnsi="Verdana" w:cs="Arial"/>
          <w:sz w:val="17"/>
          <w:szCs w:val="17"/>
          <w:lang w:val="pt-BR"/>
        </w:rPr>
        <w:t xml:space="preserve">foi escolhida, devido à mesma ter demonstrado ter condições </w:t>
      </w:r>
      <w:r w:rsidR="00A566C7" w:rsidRPr="002B2F61">
        <w:rPr>
          <w:rFonts w:ascii="Verdana" w:hAnsi="Verdana" w:cs="Arial"/>
          <w:sz w:val="17"/>
          <w:szCs w:val="17"/>
          <w:lang w:val="pt-BR"/>
        </w:rPr>
        <w:t xml:space="preserve">especifica </w:t>
      </w:r>
      <w:r w:rsidR="00C16E80">
        <w:rPr>
          <w:rFonts w:ascii="Verdana" w:hAnsi="Verdana" w:cs="Arial"/>
          <w:sz w:val="17"/>
          <w:szCs w:val="17"/>
          <w:lang w:val="pt-BR"/>
        </w:rPr>
        <w:t xml:space="preserve">para </w:t>
      </w:r>
      <w:r w:rsidR="00B50595">
        <w:rPr>
          <w:rFonts w:ascii="Verdana" w:hAnsi="Verdana" w:cs="Arial"/>
          <w:sz w:val="17"/>
          <w:szCs w:val="17"/>
          <w:lang w:val="pt-BR"/>
        </w:rPr>
        <w:t xml:space="preserve">a </w:t>
      </w:r>
      <w:r w:rsidR="00C14778">
        <w:rPr>
          <w:rFonts w:ascii="Verdana" w:hAnsi="Verdana" w:cs="Arial"/>
          <w:sz w:val="17"/>
          <w:szCs w:val="17"/>
          <w:lang w:val="pt-BR"/>
        </w:rPr>
        <w:t>entrega do objeto d</w:t>
      </w:r>
      <w:r w:rsidR="00E90371" w:rsidRPr="002B2F61">
        <w:rPr>
          <w:rFonts w:ascii="Verdana" w:hAnsi="Verdana" w:cs="Arial"/>
          <w:sz w:val="17"/>
          <w:szCs w:val="17"/>
          <w:lang w:val="pt-BR"/>
        </w:rPr>
        <w:t>o anexo I</w:t>
      </w:r>
      <w:r w:rsidR="00DF5A8F" w:rsidRPr="002B2F61">
        <w:rPr>
          <w:rFonts w:ascii="Verdana" w:hAnsi="Verdana" w:cs="Arial"/>
          <w:sz w:val="17"/>
          <w:szCs w:val="17"/>
          <w:lang w:val="pt-BR"/>
        </w:rPr>
        <w:t xml:space="preserve">, assim como </w:t>
      </w:r>
      <w:r w:rsidR="00C14778">
        <w:rPr>
          <w:rFonts w:ascii="Verdana" w:hAnsi="Verdana" w:cs="Arial"/>
          <w:sz w:val="17"/>
          <w:szCs w:val="17"/>
          <w:lang w:val="pt-BR"/>
        </w:rPr>
        <w:t>o</w:t>
      </w:r>
      <w:r w:rsidR="009E1EFD">
        <w:rPr>
          <w:rFonts w:ascii="Verdana" w:hAnsi="Verdana" w:cs="Arial"/>
          <w:sz w:val="17"/>
          <w:szCs w:val="17"/>
          <w:lang w:val="pt-BR"/>
        </w:rPr>
        <w:t xml:space="preserve">s itens </w:t>
      </w:r>
      <w:r w:rsidR="00D11A1E">
        <w:rPr>
          <w:rFonts w:ascii="Verdana" w:hAnsi="Verdana" w:cs="Arial"/>
          <w:sz w:val="17"/>
          <w:szCs w:val="17"/>
          <w:lang w:val="pt-BR"/>
        </w:rPr>
        <w:t>ter o melhor custo beneficio e que mais se adequa ao serviços que serão executados no município.</w:t>
      </w:r>
      <w:r w:rsidR="00BE1ABC">
        <w:rPr>
          <w:rFonts w:ascii="Verdana" w:hAnsi="Verdana" w:cs="Arial"/>
          <w:sz w:val="17"/>
          <w:szCs w:val="17"/>
          <w:lang w:val="pt-BR"/>
        </w:rPr>
        <w:t xml:space="preserve"> </w:t>
      </w:r>
    </w:p>
    <w:p w:rsidR="008352C9" w:rsidRPr="002B2F61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</w:p>
    <w:p w:rsidR="00E94F0C" w:rsidRPr="002B2F61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9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DO PREÇO</w:t>
      </w:r>
    </w:p>
    <w:p w:rsidR="00A24C1F" w:rsidRPr="002B2F61" w:rsidRDefault="00E94F0C" w:rsidP="00A24C1F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O valor total do presente </w:t>
      </w:r>
      <w:r w:rsidR="00ED419B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, que representa a soma do</w:t>
      </w:r>
      <w:r w:rsidR="00DB7895" w:rsidRPr="002B2F61">
        <w:rPr>
          <w:rFonts w:ascii="Verdana" w:hAnsi="Verdana"/>
          <w:sz w:val="17"/>
          <w:szCs w:val="17"/>
          <w:lang w:val="pt-BR"/>
        </w:rPr>
        <w:t xml:space="preserve">s </w:t>
      </w:r>
      <w:r w:rsidR="00C16E80">
        <w:rPr>
          <w:rFonts w:ascii="Verdana" w:hAnsi="Verdana"/>
          <w:sz w:val="17"/>
          <w:szCs w:val="17"/>
          <w:lang w:val="pt-BR"/>
        </w:rPr>
        <w:t>itens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 é</w:t>
      </w:r>
      <w:r w:rsidR="008352C9" w:rsidRPr="002B2F61">
        <w:rPr>
          <w:rFonts w:ascii="Verdana" w:hAnsi="Verdana"/>
          <w:sz w:val="17"/>
          <w:szCs w:val="17"/>
          <w:lang w:val="pt-BR"/>
        </w:rPr>
        <w:t xml:space="preserve"> de</w:t>
      </w:r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E54AE5" w:rsidRPr="002B2F61">
        <w:rPr>
          <w:rFonts w:ascii="Verdana" w:hAnsi="Verdana" w:cs="Arial"/>
          <w:sz w:val="17"/>
          <w:szCs w:val="17"/>
          <w:lang w:val="pt-BR"/>
        </w:rPr>
        <w:t>R$</w:t>
      </w:r>
      <w:r w:rsidR="008352C9" w:rsidRPr="002B2F61">
        <w:rPr>
          <w:rFonts w:ascii="Verdana" w:hAnsi="Verdana" w:cs="Arial"/>
          <w:sz w:val="17"/>
          <w:szCs w:val="17"/>
          <w:lang w:val="pt-BR"/>
        </w:rPr>
        <w:t xml:space="preserve"> </w:t>
      </w:r>
      <w:r w:rsidR="00A24C1F">
        <w:rPr>
          <w:rFonts w:ascii="Verdana" w:hAnsi="Verdana"/>
          <w:sz w:val="17"/>
          <w:szCs w:val="17"/>
          <w:lang w:val="pt-BR"/>
        </w:rPr>
        <w:t xml:space="preserve">15.969,00 </w:t>
      </w:r>
      <w:r w:rsidR="00A24C1F" w:rsidRPr="002B2F61">
        <w:rPr>
          <w:rFonts w:ascii="Verdana" w:hAnsi="Verdana"/>
          <w:sz w:val="17"/>
          <w:szCs w:val="17"/>
          <w:lang w:val="pt-BR"/>
        </w:rPr>
        <w:t>(</w:t>
      </w:r>
      <w:r w:rsidR="00A24C1F">
        <w:rPr>
          <w:rFonts w:ascii="Verdana" w:hAnsi="Verdana"/>
          <w:sz w:val="17"/>
          <w:szCs w:val="17"/>
          <w:lang w:val="pt-BR"/>
        </w:rPr>
        <w:t>quinze mil e novecentos e sessenta e nove reais</w:t>
      </w:r>
      <w:r w:rsidR="00A24C1F" w:rsidRPr="002B2F61">
        <w:rPr>
          <w:rFonts w:ascii="Verdana" w:hAnsi="Verdana"/>
          <w:sz w:val="17"/>
          <w:szCs w:val="17"/>
          <w:lang w:val="pt-BR"/>
        </w:rPr>
        <w:t xml:space="preserve">) pela </w:t>
      </w:r>
      <w:r w:rsidR="00A24C1F">
        <w:rPr>
          <w:rFonts w:ascii="Verdana" w:hAnsi="Verdana"/>
          <w:sz w:val="17"/>
          <w:szCs w:val="17"/>
          <w:lang w:val="pt-BR"/>
        </w:rPr>
        <w:t>aquisição de peças e prestação de serviços</w:t>
      </w:r>
      <w:r w:rsidR="00A24C1F" w:rsidRPr="002B2F61">
        <w:rPr>
          <w:rFonts w:ascii="Verdana" w:hAnsi="Verdana"/>
          <w:sz w:val="17"/>
          <w:szCs w:val="17"/>
          <w:lang w:val="pt-BR"/>
        </w:rPr>
        <w:t>.</w:t>
      </w:r>
    </w:p>
    <w:p w:rsidR="00BE1ABC" w:rsidRPr="002B2F61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</w:p>
    <w:p w:rsidR="00D6620A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 xml:space="preserve">. CONDIÇÕES </w:t>
      </w:r>
      <w:r w:rsidR="00944C3A">
        <w:rPr>
          <w:rFonts w:ascii="Verdana" w:hAnsi="Verdana"/>
          <w:b/>
          <w:sz w:val="17"/>
          <w:szCs w:val="17"/>
          <w:lang w:val="pt-BR"/>
        </w:rPr>
        <w:t xml:space="preserve">PARA A </w:t>
      </w:r>
      <w:r w:rsidR="00B923F5">
        <w:rPr>
          <w:rFonts w:ascii="Verdana" w:hAnsi="Verdana"/>
          <w:b/>
          <w:sz w:val="17"/>
          <w:szCs w:val="17"/>
          <w:lang w:val="pt-BR"/>
        </w:rPr>
        <w:t>ENTREGA DO PRODUTO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 xml:space="preserve"> 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.1 Responsabilizar-se pelos encargos trabalhistas, previdenciários, fiscais e comerciais, resultantes da execução deste </w:t>
      </w:r>
      <w:r w:rsidR="00ED419B">
        <w:rPr>
          <w:rFonts w:ascii="Verdana" w:hAnsi="Verdana"/>
          <w:sz w:val="17"/>
          <w:szCs w:val="17"/>
          <w:lang w:val="pt-BR"/>
        </w:rPr>
        <w:t>contrato</w:t>
      </w:r>
      <w:r w:rsidR="00E94F0C"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.2 </w:t>
      </w:r>
      <w:r w:rsidR="00A01B5B" w:rsidRPr="002B2F61">
        <w:rPr>
          <w:rFonts w:ascii="Verdana" w:hAnsi="Verdana"/>
          <w:sz w:val="17"/>
          <w:szCs w:val="17"/>
          <w:lang w:val="pt-BR"/>
        </w:rPr>
        <w:t xml:space="preserve">Fazer </w:t>
      </w:r>
      <w:r w:rsidR="00944C3A">
        <w:rPr>
          <w:rFonts w:ascii="Verdana" w:hAnsi="Verdana"/>
          <w:sz w:val="17"/>
          <w:szCs w:val="17"/>
          <w:lang w:val="pt-BR"/>
        </w:rPr>
        <w:t xml:space="preserve">a </w:t>
      </w:r>
      <w:r w:rsidR="009B6FF4">
        <w:rPr>
          <w:rFonts w:ascii="Verdana" w:hAnsi="Verdana"/>
          <w:sz w:val="17"/>
          <w:szCs w:val="17"/>
          <w:lang w:val="pt-BR"/>
        </w:rPr>
        <w:t>retifica do motor</w:t>
      </w:r>
      <w:r w:rsidR="00944C3A">
        <w:rPr>
          <w:rFonts w:ascii="Verdana" w:hAnsi="Verdana"/>
          <w:sz w:val="17"/>
          <w:szCs w:val="17"/>
          <w:lang w:val="pt-BR"/>
        </w:rPr>
        <w:t xml:space="preserve"> </w:t>
      </w:r>
      <w:r w:rsidR="00A01B5B" w:rsidRPr="002B2F61">
        <w:rPr>
          <w:rFonts w:ascii="Verdana" w:hAnsi="Verdana"/>
          <w:sz w:val="17"/>
          <w:szCs w:val="17"/>
          <w:lang w:val="pt-BR"/>
        </w:rPr>
        <w:t xml:space="preserve">de acordo com </w:t>
      </w:r>
      <w:r w:rsidR="005965BD" w:rsidRPr="002B2F61">
        <w:rPr>
          <w:rFonts w:ascii="Verdana" w:hAnsi="Verdana"/>
          <w:sz w:val="17"/>
          <w:szCs w:val="17"/>
          <w:lang w:val="pt-BR"/>
        </w:rPr>
        <w:t>objeto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 do anexo I</w:t>
      </w:r>
      <w:r w:rsidR="00A01B5B" w:rsidRPr="002B2F61">
        <w:rPr>
          <w:rFonts w:ascii="Verdana" w:hAnsi="Verdana"/>
          <w:sz w:val="17"/>
          <w:szCs w:val="17"/>
          <w:lang w:val="pt-BR"/>
        </w:rPr>
        <w:t>, a contar da assinatura do contrato</w:t>
      </w:r>
      <w:r w:rsidR="009B6FF4">
        <w:rPr>
          <w:rFonts w:ascii="Verdana" w:hAnsi="Verdana"/>
          <w:sz w:val="17"/>
          <w:szCs w:val="17"/>
          <w:lang w:val="pt-BR"/>
        </w:rPr>
        <w:t xml:space="preserve"> com maior urgência num prazo máximo de 15 dias</w:t>
      </w:r>
      <w:r w:rsidR="00A01B5B" w:rsidRPr="002B2F61">
        <w:rPr>
          <w:rFonts w:ascii="Verdana" w:hAnsi="Verdana"/>
          <w:sz w:val="17"/>
          <w:szCs w:val="17"/>
          <w:lang w:val="pt-BR"/>
        </w:rPr>
        <w:t xml:space="preserve">, em 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conformidade do estabelecido no </w:t>
      </w:r>
      <w:r w:rsidR="00ED419B">
        <w:rPr>
          <w:rFonts w:ascii="Verdana" w:hAnsi="Verdana"/>
          <w:sz w:val="17"/>
          <w:szCs w:val="17"/>
          <w:lang w:val="pt-BR"/>
        </w:rPr>
        <w:t>contrato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A76717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A76717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A76717">
        <w:rPr>
          <w:rFonts w:ascii="Verdana" w:hAnsi="Verdana"/>
          <w:b/>
          <w:sz w:val="17"/>
          <w:szCs w:val="17"/>
          <w:lang w:val="pt-BR"/>
        </w:rPr>
        <w:t>.3 Dar plen</w:t>
      </w:r>
      <w:r w:rsidR="005965BD" w:rsidRPr="00A76717">
        <w:rPr>
          <w:rFonts w:ascii="Verdana" w:hAnsi="Verdana"/>
          <w:b/>
          <w:sz w:val="17"/>
          <w:szCs w:val="17"/>
          <w:lang w:val="pt-BR"/>
        </w:rPr>
        <w:t>a garantia s</w:t>
      </w:r>
      <w:r w:rsidR="00302605" w:rsidRPr="00A76717">
        <w:rPr>
          <w:rFonts w:ascii="Verdana" w:hAnsi="Verdana"/>
          <w:b/>
          <w:sz w:val="17"/>
          <w:szCs w:val="17"/>
          <w:lang w:val="pt-BR"/>
        </w:rPr>
        <w:t xml:space="preserve">obre a qualidade </w:t>
      </w:r>
      <w:r w:rsidR="00A10AA3" w:rsidRPr="00A76717">
        <w:rPr>
          <w:rFonts w:ascii="Verdana" w:hAnsi="Verdana"/>
          <w:b/>
          <w:sz w:val="17"/>
          <w:szCs w:val="17"/>
          <w:lang w:val="pt-BR"/>
        </w:rPr>
        <w:t>do</w:t>
      </w:r>
      <w:r w:rsidR="009B6FF4" w:rsidRPr="00A76717">
        <w:rPr>
          <w:rFonts w:ascii="Verdana" w:hAnsi="Verdana"/>
          <w:b/>
          <w:sz w:val="17"/>
          <w:szCs w:val="17"/>
          <w:lang w:val="pt-BR"/>
        </w:rPr>
        <w:t>s</w:t>
      </w:r>
      <w:r w:rsidR="00944C3A" w:rsidRPr="00A76717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9B6FF4" w:rsidRPr="00A76717">
        <w:rPr>
          <w:rFonts w:ascii="Verdana" w:hAnsi="Verdana"/>
          <w:b/>
          <w:sz w:val="17"/>
          <w:szCs w:val="17"/>
          <w:lang w:val="pt-BR"/>
        </w:rPr>
        <w:t>serviços</w:t>
      </w:r>
      <w:r w:rsidR="00A10AA3" w:rsidRPr="00A76717">
        <w:rPr>
          <w:rFonts w:ascii="Verdana" w:hAnsi="Verdana"/>
          <w:b/>
          <w:sz w:val="17"/>
          <w:szCs w:val="17"/>
          <w:lang w:val="pt-BR"/>
        </w:rPr>
        <w:t xml:space="preserve"> </w:t>
      </w:r>
      <w:r w:rsidR="00302605" w:rsidRPr="00A76717">
        <w:rPr>
          <w:rFonts w:ascii="Verdana" w:hAnsi="Verdana"/>
          <w:b/>
          <w:sz w:val="17"/>
          <w:szCs w:val="17"/>
          <w:lang w:val="pt-BR"/>
        </w:rPr>
        <w:t>adquirido</w:t>
      </w:r>
      <w:r w:rsidR="009F691E" w:rsidRPr="00A76717">
        <w:rPr>
          <w:rFonts w:ascii="Verdana" w:hAnsi="Verdana"/>
          <w:b/>
          <w:sz w:val="17"/>
          <w:szCs w:val="17"/>
          <w:lang w:val="pt-BR"/>
        </w:rPr>
        <w:t>.</w:t>
      </w:r>
      <w:r w:rsidR="00A10AA3" w:rsidRPr="00A76717">
        <w:rPr>
          <w:rFonts w:ascii="Verdana" w:hAnsi="Verdana"/>
          <w:b/>
          <w:sz w:val="17"/>
          <w:szCs w:val="17"/>
          <w:lang w:val="pt-BR"/>
        </w:rPr>
        <w:t xml:space="preserve"> No mínimo </w:t>
      </w:r>
      <w:r w:rsidR="009B6FF4" w:rsidRPr="00A76717">
        <w:rPr>
          <w:rFonts w:ascii="Verdana" w:hAnsi="Verdana"/>
          <w:b/>
          <w:sz w:val="17"/>
          <w:szCs w:val="17"/>
          <w:lang w:val="pt-BR"/>
        </w:rPr>
        <w:t>1 ano</w:t>
      </w:r>
      <w:r w:rsidR="00A10AA3" w:rsidRPr="00A76717">
        <w:rPr>
          <w:rFonts w:ascii="Verdana" w:hAnsi="Verdana"/>
          <w:b/>
          <w:sz w:val="17"/>
          <w:szCs w:val="17"/>
          <w:lang w:val="pt-BR"/>
        </w:rPr>
        <w:t>, contra defeito de fabri</w:t>
      </w:r>
      <w:r w:rsidR="00F94F12" w:rsidRPr="00A76717">
        <w:rPr>
          <w:rFonts w:ascii="Verdana" w:hAnsi="Verdana"/>
          <w:b/>
          <w:sz w:val="17"/>
          <w:szCs w:val="17"/>
          <w:lang w:val="pt-BR"/>
        </w:rPr>
        <w:t>ca</w:t>
      </w:r>
      <w:r w:rsidR="00A10AA3" w:rsidRPr="00A76717">
        <w:rPr>
          <w:rFonts w:ascii="Verdana" w:hAnsi="Verdana"/>
          <w:b/>
          <w:sz w:val="17"/>
          <w:szCs w:val="17"/>
          <w:lang w:val="pt-BR"/>
        </w:rPr>
        <w:t>ç</w:t>
      </w:r>
      <w:r w:rsidR="00F94F12" w:rsidRPr="00A76717">
        <w:rPr>
          <w:rFonts w:ascii="Verdana" w:hAnsi="Verdana"/>
          <w:b/>
          <w:sz w:val="17"/>
          <w:szCs w:val="17"/>
          <w:lang w:val="pt-BR"/>
        </w:rPr>
        <w:t>ão ou matéria prima.</w:t>
      </w:r>
    </w:p>
    <w:p w:rsidR="00F94F12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>.</w:t>
      </w:r>
      <w:r w:rsidR="00885673" w:rsidRPr="002B2F61">
        <w:rPr>
          <w:rFonts w:ascii="Verdana" w:hAnsi="Verdana"/>
          <w:sz w:val="17"/>
          <w:szCs w:val="17"/>
          <w:lang w:val="pt-BR"/>
        </w:rPr>
        <w:t>4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ED419B">
        <w:rPr>
          <w:rFonts w:ascii="Verdana" w:hAnsi="Verdana"/>
          <w:sz w:val="17"/>
          <w:szCs w:val="17"/>
          <w:lang w:val="pt-BR"/>
        </w:rPr>
        <w:t>contrato</w:t>
      </w:r>
      <w:r w:rsidR="00F94F12">
        <w:rPr>
          <w:rFonts w:ascii="Verdana" w:hAnsi="Verdana"/>
          <w:sz w:val="17"/>
          <w:szCs w:val="17"/>
          <w:lang w:val="pt-BR"/>
        </w:rPr>
        <w:t>;</w:t>
      </w:r>
    </w:p>
    <w:p w:rsidR="00E94F0C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10</w:t>
      </w:r>
      <w:r w:rsidR="00E94F0C" w:rsidRPr="002B2F61">
        <w:rPr>
          <w:rFonts w:ascii="Verdana" w:hAnsi="Verdana"/>
          <w:sz w:val="17"/>
          <w:szCs w:val="17"/>
          <w:lang w:val="pt-BR"/>
        </w:rPr>
        <w:t>.</w:t>
      </w:r>
      <w:r w:rsidR="008352C9" w:rsidRPr="002B2F61">
        <w:rPr>
          <w:rFonts w:ascii="Verdana" w:hAnsi="Verdana"/>
          <w:sz w:val="17"/>
          <w:szCs w:val="17"/>
          <w:lang w:val="pt-BR"/>
        </w:rPr>
        <w:t>5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2B2F61">
        <w:rPr>
          <w:rFonts w:ascii="Verdana" w:hAnsi="Verdana"/>
          <w:sz w:val="17"/>
          <w:szCs w:val="17"/>
          <w:lang w:val="pt-BR"/>
        </w:rPr>
        <w:t>compras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@galvao.sc.gov.br </w:t>
      </w:r>
    </w:p>
    <w:p w:rsidR="00C64DC6" w:rsidRPr="002B2F61" w:rsidRDefault="00C64DC6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5633CB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11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DA VIGÊNCIA</w:t>
      </w:r>
    </w:p>
    <w:p w:rsidR="00E94F0C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O prazo estabelecido</w:t>
      </w:r>
      <w:r w:rsidR="00C16E80">
        <w:rPr>
          <w:rFonts w:ascii="Verdana" w:hAnsi="Verdana"/>
          <w:sz w:val="17"/>
          <w:szCs w:val="17"/>
          <w:lang w:val="pt-BR"/>
        </w:rPr>
        <w:t xml:space="preserve"> para o fornecimento dos itens </w:t>
      </w:r>
      <w:r w:rsidR="008352C9" w:rsidRPr="002B2F61">
        <w:rPr>
          <w:rFonts w:ascii="Verdana" w:hAnsi="Verdana"/>
          <w:sz w:val="17"/>
          <w:szCs w:val="17"/>
          <w:lang w:val="pt-BR"/>
        </w:rPr>
        <w:t xml:space="preserve">terá </w:t>
      </w:r>
      <w:r w:rsidR="00B03A3A" w:rsidRPr="002B2F61">
        <w:rPr>
          <w:rFonts w:ascii="Verdana" w:hAnsi="Verdana"/>
          <w:sz w:val="17"/>
          <w:szCs w:val="17"/>
          <w:lang w:val="pt-BR"/>
        </w:rPr>
        <w:t xml:space="preserve">sua </w:t>
      </w:r>
      <w:r w:rsidR="005633CB" w:rsidRPr="002B2F61">
        <w:rPr>
          <w:rFonts w:ascii="Verdana" w:hAnsi="Verdana"/>
          <w:sz w:val="17"/>
          <w:szCs w:val="17"/>
          <w:lang w:val="pt-BR"/>
        </w:rPr>
        <w:t>vigência a contar</w:t>
      </w:r>
      <w:r w:rsidR="00624CE9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5965BD" w:rsidRPr="002B2F61">
        <w:rPr>
          <w:rFonts w:ascii="Verdana" w:hAnsi="Verdana"/>
          <w:sz w:val="17"/>
          <w:szCs w:val="17"/>
          <w:lang w:val="pt-BR"/>
        </w:rPr>
        <w:t xml:space="preserve">na assinatura do contrato </w:t>
      </w:r>
      <w:r w:rsidR="005633CB" w:rsidRPr="002B2F61">
        <w:rPr>
          <w:rFonts w:ascii="Verdana" w:hAnsi="Verdana"/>
          <w:sz w:val="17"/>
          <w:szCs w:val="17"/>
          <w:lang w:val="pt-BR"/>
        </w:rPr>
        <w:t>até dia 31 de dezembro de 201</w:t>
      </w:r>
      <w:r w:rsidR="00624CE9" w:rsidRPr="002B2F61">
        <w:rPr>
          <w:rFonts w:ascii="Verdana" w:hAnsi="Verdana"/>
          <w:sz w:val="17"/>
          <w:szCs w:val="17"/>
          <w:lang w:val="pt-BR"/>
        </w:rPr>
        <w:t>9</w:t>
      </w:r>
      <w:r w:rsidR="005633CB" w:rsidRPr="002B2F61">
        <w:rPr>
          <w:rFonts w:ascii="Verdana" w:hAnsi="Verdana"/>
          <w:sz w:val="17"/>
          <w:szCs w:val="17"/>
          <w:lang w:val="pt-BR"/>
        </w:rPr>
        <w:t>.</w:t>
      </w:r>
    </w:p>
    <w:p w:rsidR="008A670B" w:rsidRPr="002B2F61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EB63D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12</w:t>
      </w:r>
      <w:r w:rsidR="00E94F0C" w:rsidRPr="002B2F61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.1 - Da Forma de Pagamento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 xml:space="preserve">.1.1 - Os pagamentos serão realizados, de acordo com a ordem cronológica estabelecida pelo prazo máximo </w:t>
      </w:r>
      <w:r w:rsidR="00921C9C" w:rsidRPr="002B2F61">
        <w:rPr>
          <w:rFonts w:ascii="Verdana" w:hAnsi="Verdana"/>
          <w:sz w:val="17"/>
          <w:szCs w:val="17"/>
          <w:lang w:val="pt-BR"/>
        </w:rPr>
        <w:t>3</w:t>
      </w:r>
      <w:r w:rsidRPr="002B2F61">
        <w:rPr>
          <w:rFonts w:ascii="Verdana" w:hAnsi="Verdana"/>
          <w:sz w:val="17"/>
          <w:szCs w:val="17"/>
          <w:lang w:val="pt-BR"/>
        </w:rPr>
        <w:t>0 (</w:t>
      </w:r>
      <w:r w:rsidR="00921C9C" w:rsidRPr="002B2F61">
        <w:rPr>
          <w:rFonts w:ascii="Verdana" w:hAnsi="Verdana"/>
          <w:sz w:val="17"/>
          <w:szCs w:val="17"/>
          <w:lang w:val="pt-BR"/>
        </w:rPr>
        <w:t>trinta</w:t>
      </w:r>
      <w:r w:rsidRPr="002B2F61">
        <w:rPr>
          <w:rFonts w:ascii="Verdana" w:hAnsi="Verdana"/>
          <w:sz w:val="17"/>
          <w:szCs w:val="17"/>
          <w:lang w:val="pt-BR"/>
        </w:rPr>
        <w:t>) dias, acompanhada da  respectiva  nota  fiscal, cujo documento deverá conter todas as especificações.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.1.2 - O Município se reserva no direito de efetuar o pagamento, tão somente d</w:t>
      </w:r>
      <w:r w:rsidR="00E90371" w:rsidRPr="002B2F61">
        <w:rPr>
          <w:rFonts w:ascii="Verdana" w:hAnsi="Verdana"/>
          <w:sz w:val="17"/>
          <w:szCs w:val="17"/>
          <w:lang w:val="pt-BR"/>
        </w:rPr>
        <w:t>o fornecimento d</w:t>
      </w:r>
      <w:r w:rsidR="00C16E80">
        <w:rPr>
          <w:rFonts w:ascii="Verdana" w:hAnsi="Verdana"/>
          <w:sz w:val="17"/>
          <w:szCs w:val="17"/>
          <w:lang w:val="pt-BR"/>
        </w:rPr>
        <w:t>os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C16E80">
        <w:rPr>
          <w:rFonts w:ascii="Verdana" w:hAnsi="Verdana"/>
          <w:sz w:val="17"/>
          <w:szCs w:val="17"/>
          <w:lang w:val="pt-BR"/>
        </w:rPr>
        <w:lastRenderedPageBreak/>
        <w:t xml:space="preserve">materiais </w:t>
      </w:r>
      <w:r w:rsidRPr="002B2F61">
        <w:rPr>
          <w:rFonts w:ascii="Verdana" w:hAnsi="Verdana"/>
          <w:sz w:val="17"/>
          <w:szCs w:val="17"/>
          <w:lang w:val="pt-BR"/>
        </w:rPr>
        <w:t xml:space="preserve">efetivamente executados e atestados pela fiscalização desta Municipalidade. 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2</w:t>
      </w:r>
      <w:r w:rsidRPr="002B2F61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b/>
          <w:sz w:val="17"/>
          <w:szCs w:val="17"/>
          <w:lang w:val="pt-BR"/>
        </w:rPr>
        <w:t>3</w:t>
      </w:r>
      <w:r w:rsidRPr="002B2F61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EB63DC" w:rsidRPr="002B2F61">
        <w:rPr>
          <w:rFonts w:ascii="Verdana" w:hAnsi="Verdana"/>
          <w:sz w:val="17"/>
          <w:szCs w:val="17"/>
          <w:lang w:val="pt-BR"/>
        </w:rPr>
        <w:t>3</w:t>
      </w:r>
      <w:r w:rsidRPr="002B2F61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E94F0C" w:rsidRPr="00A76717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A76717">
        <w:rPr>
          <w:rFonts w:ascii="Verdana" w:hAnsi="Verdana"/>
          <w:b/>
          <w:sz w:val="17"/>
          <w:szCs w:val="17"/>
          <w:lang w:val="pt-BR"/>
        </w:rPr>
        <w:t xml:space="preserve">a) realizar a </w:t>
      </w:r>
      <w:r w:rsidR="00C64DC6" w:rsidRPr="00A76717">
        <w:rPr>
          <w:rFonts w:ascii="Verdana" w:hAnsi="Verdana"/>
          <w:b/>
          <w:sz w:val="17"/>
          <w:szCs w:val="17"/>
          <w:lang w:val="pt-BR"/>
        </w:rPr>
        <w:t>entrega do objeto</w:t>
      </w:r>
      <w:r w:rsidRPr="00A76717">
        <w:rPr>
          <w:rFonts w:ascii="Verdana" w:hAnsi="Verdana"/>
          <w:b/>
          <w:sz w:val="17"/>
          <w:szCs w:val="17"/>
          <w:lang w:val="pt-BR"/>
        </w:rPr>
        <w:t xml:space="preserve">, dentro do prazo estabelecido </w:t>
      </w:r>
      <w:r w:rsidR="00AE3464" w:rsidRPr="00A76717">
        <w:rPr>
          <w:rFonts w:ascii="Verdana" w:hAnsi="Verdana"/>
          <w:b/>
          <w:sz w:val="17"/>
          <w:szCs w:val="17"/>
          <w:lang w:val="pt-BR"/>
        </w:rPr>
        <w:t xml:space="preserve">pela Administração do Município, o qual seja de </w:t>
      </w:r>
      <w:r w:rsidR="00C64DC6" w:rsidRPr="00A76717">
        <w:rPr>
          <w:rFonts w:ascii="Verdana" w:hAnsi="Verdana"/>
          <w:b/>
          <w:sz w:val="17"/>
          <w:szCs w:val="17"/>
          <w:lang w:val="pt-BR"/>
        </w:rPr>
        <w:t xml:space="preserve">no máximo </w:t>
      </w:r>
      <w:r w:rsidR="009B6FF4" w:rsidRPr="00A76717">
        <w:rPr>
          <w:rFonts w:ascii="Verdana" w:hAnsi="Verdana"/>
          <w:b/>
          <w:sz w:val="17"/>
          <w:szCs w:val="17"/>
          <w:lang w:val="pt-BR"/>
        </w:rPr>
        <w:t>15</w:t>
      </w:r>
      <w:r w:rsidR="00AE3464" w:rsidRPr="00A76717">
        <w:rPr>
          <w:rFonts w:ascii="Verdana" w:hAnsi="Verdana"/>
          <w:b/>
          <w:sz w:val="17"/>
          <w:szCs w:val="17"/>
          <w:lang w:val="pt-BR"/>
        </w:rPr>
        <w:t xml:space="preserve"> dias após a assinatura do contrato</w:t>
      </w:r>
      <w:r w:rsidR="009B6FF4" w:rsidRPr="00A76717">
        <w:rPr>
          <w:rFonts w:ascii="Verdana" w:hAnsi="Verdana"/>
          <w:b/>
          <w:sz w:val="17"/>
          <w:szCs w:val="17"/>
          <w:lang w:val="pt-BR"/>
        </w:rPr>
        <w:t>, sendo que este serviço é de maior urgência.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sob pena a aplicação das penalidades previstas no presente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e cancelamento do mesmo;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c) arcar pelos danos que possam afetar o município ou terceiros em qual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quer caso, durante </w:t>
      </w:r>
      <w:r w:rsidR="00CE1D80" w:rsidRPr="002B2F61">
        <w:rPr>
          <w:rFonts w:ascii="Verdana" w:hAnsi="Verdana"/>
          <w:sz w:val="17"/>
          <w:szCs w:val="17"/>
          <w:lang w:val="pt-BR"/>
        </w:rPr>
        <w:t xml:space="preserve">a </w:t>
      </w:r>
      <w:r w:rsidR="00555BCC">
        <w:rPr>
          <w:rFonts w:ascii="Verdana" w:hAnsi="Verdana"/>
          <w:sz w:val="17"/>
          <w:szCs w:val="17"/>
          <w:lang w:val="pt-BR"/>
        </w:rPr>
        <w:t xml:space="preserve">entrega </w:t>
      </w:r>
      <w:r w:rsidR="00302605">
        <w:rPr>
          <w:rFonts w:ascii="Verdana" w:hAnsi="Verdana"/>
          <w:sz w:val="17"/>
          <w:szCs w:val="17"/>
          <w:lang w:val="pt-BR"/>
        </w:rPr>
        <w:t>d</w:t>
      </w:r>
      <w:r w:rsidR="00E90371" w:rsidRPr="002B2F61">
        <w:rPr>
          <w:rFonts w:ascii="Verdana" w:hAnsi="Verdana"/>
          <w:sz w:val="17"/>
          <w:szCs w:val="17"/>
          <w:lang w:val="pt-BR"/>
        </w:rPr>
        <w:t>o</w:t>
      </w:r>
      <w:r w:rsidR="00504E40">
        <w:rPr>
          <w:rFonts w:ascii="Verdana" w:hAnsi="Verdana"/>
          <w:sz w:val="17"/>
          <w:szCs w:val="17"/>
          <w:lang w:val="pt-BR"/>
        </w:rPr>
        <w:t xml:space="preserve"> objeto</w:t>
      </w:r>
      <w:r w:rsidR="00E90371" w:rsidRPr="002B2F61">
        <w:rPr>
          <w:rFonts w:ascii="Verdana" w:hAnsi="Verdana"/>
          <w:sz w:val="17"/>
          <w:szCs w:val="17"/>
          <w:lang w:val="pt-BR"/>
        </w:rPr>
        <w:t xml:space="preserve"> anexo I</w:t>
      </w:r>
      <w:r w:rsidRPr="002B2F61">
        <w:rPr>
          <w:rFonts w:ascii="Verdana" w:hAnsi="Verdana"/>
          <w:sz w:val="17"/>
          <w:szCs w:val="17"/>
          <w:lang w:val="pt-BR"/>
        </w:rPr>
        <w:t xml:space="preserve">, bem como a recuperação ou indenização sem ônus ao Município em todas as esferas administrativas e jurídicas; </w:t>
      </w:r>
    </w:p>
    <w:p w:rsidR="00DB4C07" w:rsidRDefault="00E94F0C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inclusas as sociais, e ainda todas as obrigações tributárias e acessórias decorrentes do cumprimento do </w:t>
      </w:r>
      <w:r w:rsidR="00CF2499">
        <w:rPr>
          <w:rFonts w:ascii="Verdana" w:hAnsi="Verdana"/>
          <w:sz w:val="17"/>
          <w:szCs w:val="17"/>
          <w:lang w:val="pt-BR"/>
        </w:rPr>
        <w:t>mesmo</w:t>
      </w:r>
      <w:r w:rsidRPr="002B2F61">
        <w:rPr>
          <w:rFonts w:ascii="Verdana" w:hAnsi="Verdana"/>
          <w:sz w:val="17"/>
          <w:szCs w:val="17"/>
          <w:lang w:val="pt-BR"/>
        </w:rPr>
        <w:t xml:space="preserve">; </w:t>
      </w:r>
    </w:p>
    <w:p w:rsidR="00DB4C07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eastAsia="ArialMT" w:hAnsi="Verdana" w:cs="ArialMT"/>
          <w:color w:val="000000"/>
          <w:sz w:val="18"/>
          <w:szCs w:val="18"/>
        </w:rPr>
      </w:pPr>
      <w:r>
        <w:rPr>
          <w:rFonts w:ascii="Verdana" w:hAnsi="Verdana"/>
          <w:sz w:val="17"/>
          <w:szCs w:val="17"/>
          <w:lang w:val="pt-BR"/>
        </w:rPr>
        <w:t xml:space="preserve">e)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Responsabilizar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pelos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encargos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trabalhistas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previdenciários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fiscais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e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comerciais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resultantes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da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execução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deste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="00CF2499">
        <w:rPr>
          <w:rFonts w:ascii="Verdana" w:eastAsia="ArialMT" w:hAnsi="Verdana" w:cs="ArialMT"/>
          <w:color w:val="000000"/>
          <w:sz w:val="18"/>
          <w:szCs w:val="18"/>
        </w:rPr>
        <w:t>contrato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>;</w:t>
      </w:r>
    </w:p>
    <w:p w:rsidR="00DB4C07" w:rsidRDefault="00DB4C07" w:rsidP="00DB4C07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eastAsia="ArialMT" w:hAnsi="Verdana" w:cs="ArialMT"/>
          <w:color w:val="000000"/>
          <w:sz w:val="18"/>
          <w:szCs w:val="18"/>
        </w:rPr>
        <w:t xml:space="preserve">f)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Nesse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período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o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fornecedor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estará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obrigado a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substituir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objetos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defeituosas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as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suas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expensas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responsabilizando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-se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por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todos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custos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decorrentes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,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assegurando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assistência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técnica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de boa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qualidade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durante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o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período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de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garantia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oferecido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em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sua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  <w:proofErr w:type="spellStart"/>
      <w:r w:rsidRPr="00D914D9">
        <w:rPr>
          <w:rFonts w:ascii="Verdana" w:eastAsia="ArialMT" w:hAnsi="Verdana" w:cs="ArialMT"/>
          <w:color w:val="000000"/>
          <w:sz w:val="18"/>
          <w:szCs w:val="18"/>
        </w:rPr>
        <w:t>proposta</w:t>
      </w:r>
      <w:proofErr w:type="spellEnd"/>
      <w:r w:rsidRPr="00D914D9">
        <w:rPr>
          <w:rFonts w:ascii="Verdana" w:eastAsia="ArialMT" w:hAnsi="Verdana" w:cs="ArialMT"/>
          <w:color w:val="000000"/>
          <w:sz w:val="18"/>
          <w:szCs w:val="18"/>
        </w:rPr>
        <w:t>;</w:t>
      </w:r>
      <w:r w:rsidR="006D6057">
        <w:rPr>
          <w:rFonts w:ascii="Verdana" w:eastAsia="ArialMT" w:hAnsi="Verdana" w:cs="ArialMT"/>
          <w:color w:val="000000"/>
          <w:sz w:val="18"/>
          <w:szCs w:val="18"/>
        </w:rPr>
        <w:t xml:space="preserve"> </w:t>
      </w:r>
    </w:p>
    <w:p w:rsidR="00E94F0C" w:rsidRDefault="00FC71A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g</w:t>
      </w:r>
      <w:r w:rsidR="00E94F0C" w:rsidRPr="002B2F61">
        <w:rPr>
          <w:rFonts w:ascii="Verdana" w:hAnsi="Verdana"/>
          <w:sz w:val="17"/>
          <w:szCs w:val="17"/>
          <w:lang w:val="pt-BR"/>
        </w:rPr>
        <w:t>) fornecer nota fiscal d</w:t>
      </w:r>
      <w:r w:rsidR="00504E40">
        <w:rPr>
          <w:rFonts w:ascii="Verdana" w:hAnsi="Verdana"/>
          <w:sz w:val="17"/>
          <w:szCs w:val="17"/>
          <w:lang w:val="pt-BR"/>
        </w:rPr>
        <w:t xml:space="preserve">o equipamento 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a ser emitida de acordo com </w:t>
      </w:r>
      <w:r w:rsidR="00504E40">
        <w:rPr>
          <w:rFonts w:ascii="Verdana" w:hAnsi="Verdana"/>
          <w:sz w:val="17"/>
          <w:szCs w:val="17"/>
          <w:lang w:val="pt-BR"/>
        </w:rPr>
        <w:t>o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 pedido a qual deverá impreterivelmente apresentar o número da autorização de fornecimento</w:t>
      </w:r>
      <w:r w:rsidR="00504E40">
        <w:rPr>
          <w:rFonts w:ascii="Verdana" w:hAnsi="Verdana"/>
          <w:sz w:val="17"/>
          <w:szCs w:val="17"/>
          <w:lang w:val="pt-BR"/>
        </w:rPr>
        <w:t xml:space="preserve">, </w:t>
      </w:r>
      <w:r w:rsidR="00E94F0C" w:rsidRPr="002B2F61">
        <w:rPr>
          <w:rFonts w:ascii="Verdana" w:hAnsi="Verdana"/>
          <w:sz w:val="17"/>
          <w:szCs w:val="17"/>
          <w:lang w:val="pt-BR"/>
        </w:rPr>
        <w:t xml:space="preserve">que a originou e encaminhada previamente para o e-mail: </w:t>
      </w:r>
      <w:hyperlink r:id="rId8" w:history="1">
        <w:r w:rsidR="000B725B" w:rsidRPr="00E279B5">
          <w:rPr>
            <w:rStyle w:val="Hyperlink"/>
            <w:rFonts w:ascii="Verdana" w:hAnsi="Verdana"/>
            <w:sz w:val="17"/>
            <w:szCs w:val="17"/>
            <w:lang w:val="pt-BR"/>
          </w:rPr>
          <w:t>compras@galvao.sc.gov.br</w:t>
        </w:r>
      </w:hyperlink>
      <w:r w:rsidR="00921C9C" w:rsidRPr="002B2F61">
        <w:rPr>
          <w:rFonts w:ascii="Verdana" w:hAnsi="Verdana"/>
          <w:sz w:val="17"/>
          <w:szCs w:val="17"/>
          <w:lang w:val="pt-BR"/>
        </w:rPr>
        <w:t xml:space="preserve"> 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4</w:t>
      </w:r>
      <w:r w:rsidRPr="002B2F61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4</w:t>
      </w:r>
      <w:r w:rsidRPr="002B2F61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a)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promover, por seu  responsável </w:t>
      </w:r>
      <w:r w:rsidR="00E1663C" w:rsidRPr="00674309">
        <w:rPr>
          <w:rFonts w:ascii="Verdana" w:hAnsi="Verdana"/>
          <w:b/>
          <w:sz w:val="17"/>
          <w:szCs w:val="17"/>
          <w:lang w:val="pt-BR"/>
        </w:rPr>
        <w:t>João Paulo Garcia</w:t>
      </w:r>
      <w:r w:rsidR="006B40C2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sz w:val="17"/>
          <w:szCs w:val="17"/>
          <w:lang w:val="pt-BR"/>
        </w:rPr>
        <w:t>o  acompanh</w:t>
      </w:r>
      <w:r w:rsidR="006104DC">
        <w:rPr>
          <w:rFonts w:ascii="Verdana" w:hAnsi="Verdana"/>
          <w:sz w:val="17"/>
          <w:szCs w:val="17"/>
          <w:lang w:val="pt-BR"/>
        </w:rPr>
        <w:t>amento  e  a  fiscalização  do</w:t>
      </w:r>
      <w:r w:rsidR="003B63D5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6104DC">
        <w:rPr>
          <w:rFonts w:ascii="Verdana" w:hAnsi="Verdana"/>
          <w:sz w:val="17"/>
          <w:szCs w:val="17"/>
          <w:lang w:val="pt-BR"/>
        </w:rPr>
        <w:t>fornecimento dos itens</w:t>
      </w:r>
      <w:r w:rsidRPr="002B2F61">
        <w:rPr>
          <w:rFonts w:ascii="Verdana" w:hAnsi="Verdana"/>
          <w:sz w:val="17"/>
          <w:szCs w:val="17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5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. DA RESCISÃO 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827B2B" w:rsidRPr="002B2F61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2B2F61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2B2F61">
        <w:rPr>
          <w:rFonts w:ascii="Verdana" w:hAnsi="Verdana"/>
          <w:sz w:val="17"/>
          <w:szCs w:val="17"/>
          <w:lang w:val="pt-BR"/>
        </w:rPr>
        <w:t xml:space="preserve">A inexecução total ou parcial do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2B2F61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. </w:t>
      </w:r>
      <w:r w:rsidR="00E94F0C" w:rsidRPr="002B2F61">
        <w:rPr>
          <w:rFonts w:ascii="Verdana" w:hAnsi="Verdana"/>
          <w:sz w:val="17"/>
          <w:szCs w:val="17"/>
          <w:lang w:val="pt-BR"/>
        </w:rPr>
        <w:t>A rescisão contratual poderá ser: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a) </w:t>
      </w:r>
      <w:r w:rsidR="00E94F0C" w:rsidRPr="002B2F61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lastRenderedPageBreak/>
        <w:t xml:space="preserve">b) </w:t>
      </w:r>
      <w:r w:rsidR="00E94F0C" w:rsidRPr="002B2F61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2B2F61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c) </w:t>
      </w:r>
      <w:r w:rsidR="00E94F0C" w:rsidRPr="002B2F61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5</w:t>
      </w:r>
      <w:r w:rsidRPr="002B2F61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face </w:t>
      </w:r>
      <w:r w:rsidR="00D57155">
        <w:rPr>
          <w:rFonts w:ascii="Verdana" w:hAnsi="Verdana"/>
          <w:sz w:val="17"/>
          <w:szCs w:val="17"/>
          <w:lang w:val="pt-BR"/>
        </w:rPr>
        <w:t xml:space="preserve">a inexecução total ou parcial da </w:t>
      </w:r>
      <w:r w:rsidR="00B923F5">
        <w:rPr>
          <w:rFonts w:ascii="Verdana" w:hAnsi="Verdana"/>
          <w:sz w:val="17"/>
          <w:szCs w:val="17"/>
          <w:lang w:val="pt-BR"/>
        </w:rPr>
        <w:t xml:space="preserve">entrega do objeto </w:t>
      </w:r>
      <w:r w:rsidR="005E55C4" w:rsidRPr="002B2F61">
        <w:rPr>
          <w:rFonts w:ascii="Verdana" w:hAnsi="Verdana"/>
          <w:sz w:val="17"/>
          <w:szCs w:val="17"/>
          <w:lang w:val="pt-BR"/>
        </w:rPr>
        <w:t>(anexo I)</w:t>
      </w:r>
      <w:r w:rsidRPr="002B2F61">
        <w:rPr>
          <w:rFonts w:ascii="Verdana" w:hAnsi="Verdana"/>
          <w:sz w:val="17"/>
          <w:szCs w:val="17"/>
          <w:lang w:val="pt-BR"/>
        </w:rPr>
        <w:t>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5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.4 O Município reserva o direito de rescindir o presente </w:t>
      </w:r>
      <w:r w:rsidR="00CF2499">
        <w:rPr>
          <w:rFonts w:ascii="Verdana" w:hAnsi="Verdana"/>
          <w:b/>
          <w:sz w:val="17"/>
          <w:szCs w:val="17"/>
          <w:lang w:val="pt-BR"/>
        </w:rPr>
        <w:t>contrato</w:t>
      </w:r>
      <w:r w:rsidRPr="002B2F61">
        <w:rPr>
          <w:rFonts w:ascii="Verdana" w:hAnsi="Verdana"/>
          <w:b/>
          <w:sz w:val="17"/>
          <w:szCs w:val="17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Quando a empresa transferir, no todo ou em parte </w:t>
      </w:r>
      <w:r w:rsidR="005E55BE" w:rsidRPr="002B2F61">
        <w:rPr>
          <w:rFonts w:ascii="Verdana" w:hAnsi="Verdana"/>
          <w:sz w:val="17"/>
          <w:szCs w:val="17"/>
          <w:lang w:val="pt-BR"/>
        </w:rPr>
        <w:t>d</w:t>
      </w:r>
      <w:r w:rsidRPr="002B2F61">
        <w:rPr>
          <w:rFonts w:ascii="Verdana" w:hAnsi="Verdana"/>
          <w:sz w:val="17"/>
          <w:szCs w:val="17"/>
          <w:lang w:val="pt-BR"/>
        </w:rPr>
        <w:t>o contrato;</w:t>
      </w:r>
    </w:p>
    <w:p w:rsidR="007F3FD7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6</w:t>
      </w:r>
      <w:r w:rsidR="005E55BE" w:rsidRPr="002B2F61">
        <w:rPr>
          <w:rFonts w:ascii="Verdana" w:hAnsi="Verdana"/>
          <w:b/>
          <w:sz w:val="17"/>
          <w:szCs w:val="17"/>
          <w:lang w:val="pt-BR"/>
        </w:rPr>
        <w:t xml:space="preserve">. DAS ALTERAÇÕES 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Este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2B2F61">
        <w:rPr>
          <w:rFonts w:ascii="Verdana" w:hAnsi="Verdana"/>
          <w:sz w:val="17"/>
          <w:szCs w:val="17"/>
          <w:lang w:val="pt-BR"/>
        </w:rPr>
        <w:t>a</w:t>
      </w:r>
      <w:r w:rsidRPr="002B2F61">
        <w:rPr>
          <w:rFonts w:ascii="Verdana" w:hAnsi="Verdana"/>
          <w:sz w:val="17"/>
          <w:szCs w:val="17"/>
          <w:lang w:val="pt-BR"/>
        </w:rPr>
        <w:t xml:space="preserve">s </w:t>
      </w:r>
      <w:r w:rsidR="000A11D0" w:rsidRPr="002B2F61">
        <w:rPr>
          <w:rFonts w:ascii="Verdana" w:hAnsi="Verdana"/>
          <w:sz w:val="17"/>
          <w:szCs w:val="17"/>
          <w:lang w:val="pt-BR"/>
        </w:rPr>
        <w:t xml:space="preserve">características </w:t>
      </w:r>
      <w:r w:rsidRPr="002B2F61">
        <w:rPr>
          <w:rFonts w:ascii="Verdana" w:hAnsi="Verdana"/>
          <w:sz w:val="17"/>
          <w:szCs w:val="17"/>
          <w:lang w:val="pt-BR"/>
        </w:rPr>
        <w:t>refe</w:t>
      </w:r>
      <w:r w:rsidR="000A11D0" w:rsidRPr="002B2F61">
        <w:rPr>
          <w:rFonts w:ascii="Verdana" w:hAnsi="Verdana"/>
          <w:sz w:val="17"/>
          <w:szCs w:val="17"/>
          <w:lang w:val="pt-BR"/>
        </w:rPr>
        <w:t>rentes a</w:t>
      </w:r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042571" w:rsidRPr="002B2F61">
        <w:rPr>
          <w:rFonts w:ascii="Verdana" w:hAnsi="Verdana"/>
          <w:sz w:val="17"/>
          <w:szCs w:val="17"/>
          <w:lang w:val="pt-BR"/>
        </w:rPr>
        <w:t>Dispensa</w:t>
      </w:r>
      <w:r w:rsidRPr="002B2F61">
        <w:rPr>
          <w:rFonts w:ascii="Verdana" w:hAnsi="Verdana"/>
          <w:sz w:val="17"/>
          <w:szCs w:val="17"/>
          <w:lang w:val="pt-BR"/>
        </w:rPr>
        <w:t xml:space="preserve"> de licitação.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Pr="002B2F61" w:rsidRDefault="00E94F0C" w:rsidP="000B725B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7</w:t>
      </w:r>
      <w:r w:rsidRPr="002B2F61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.1 – </w:t>
      </w:r>
      <w:r w:rsidRPr="002B2F61">
        <w:rPr>
          <w:rFonts w:ascii="Verdana" w:hAnsi="Verdana"/>
          <w:b/>
          <w:sz w:val="17"/>
          <w:szCs w:val="17"/>
          <w:lang w:val="pt-BR"/>
        </w:rPr>
        <w:t>Advertência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.2 – </w:t>
      </w:r>
      <w:r w:rsidRPr="002B2F61">
        <w:rPr>
          <w:rFonts w:ascii="Verdana" w:hAnsi="Verdana"/>
          <w:b/>
          <w:sz w:val="17"/>
          <w:szCs w:val="17"/>
          <w:lang w:val="pt-BR"/>
        </w:rPr>
        <w:t>Suspensão</w:t>
      </w:r>
      <w:r w:rsidRPr="002B2F61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.3 – Pagamento de multa equivalente a 20 % (vinte por cento) do valor total inicial do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 xml:space="preserve">.5 - </w:t>
      </w:r>
      <w:r w:rsidRPr="002B2F61">
        <w:rPr>
          <w:rFonts w:ascii="Verdana" w:hAnsi="Verdana"/>
          <w:b/>
          <w:sz w:val="17"/>
          <w:szCs w:val="17"/>
          <w:lang w:val="pt-BR"/>
        </w:rPr>
        <w:t>Rescisão</w:t>
      </w:r>
      <w:r w:rsidRPr="002B2F61">
        <w:rPr>
          <w:rFonts w:ascii="Verdana" w:hAnsi="Verdana"/>
          <w:sz w:val="17"/>
          <w:szCs w:val="17"/>
          <w:lang w:val="pt-BR"/>
        </w:rPr>
        <w:t xml:space="preserve"> contratual em caso de três faltas e infrações cometidas.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7</w:t>
      </w:r>
      <w:r w:rsidRPr="002B2F61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color w:val="000000" w:themeColor="text1"/>
          <w:sz w:val="17"/>
          <w:szCs w:val="17"/>
          <w:lang w:val="pt-BR"/>
        </w:rPr>
        <w:t>7</w:t>
      </w:r>
      <w:r w:rsidRPr="002B2F61">
        <w:rPr>
          <w:rFonts w:ascii="Verdana" w:hAnsi="Verdana"/>
          <w:color w:val="000000" w:themeColor="text1"/>
          <w:sz w:val="17"/>
          <w:szCs w:val="17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8</w:t>
      </w:r>
      <w:r w:rsidRPr="002B2F61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8</w:t>
      </w:r>
      <w:r w:rsidRPr="002B2F61">
        <w:rPr>
          <w:rFonts w:ascii="Verdana" w:hAnsi="Verdana"/>
          <w:sz w:val="17"/>
          <w:szCs w:val="17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8</w:t>
      </w:r>
      <w:r w:rsidRPr="002B2F61">
        <w:rPr>
          <w:rFonts w:ascii="Verdana" w:hAnsi="Verdana"/>
          <w:sz w:val="17"/>
          <w:szCs w:val="17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0B725B" w:rsidRPr="002B2F61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AE2973" w:rsidRPr="002B2F61" w:rsidRDefault="00921C9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2B2F61">
        <w:rPr>
          <w:rFonts w:ascii="Verdana" w:hAnsi="Verdana"/>
          <w:b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b/>
          <w:sz w:val="17"/>
          <w:szCs w:val="17"/>
          <w:lang w:val="pt-BR"/>
        </w:rPr>
        <w:t>9</w:t>
      </w:r>
      <w:r w:rsidRPr="002B2F61">
        <w:rPr>
          <w:rFonts w:ascii="Verdana" w:hAnsi="Verdana"/>
          <w:b/>
          <w:sz w:val="17"/>
          <w:szCs w:val="17"/>
          <w:lang w:val="pt-BR"/>
        </w:rPr>
        <w:t>. DISPOSIÇÕES FINAIS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 xml:space="preserve">.1 Integram este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>, para todos os fins de direito, independente de sua transcrição, as peças constantes do Processo Licitatório nº</w:t>
      </w:r>
      <w:r w:rsidR="00921C9C" w:rsidRPr="002B2F61">
        <w:rPr>
          <w:rFonts w:ascii="Verdana" w:hAnsi="Verdana"/>
          <w:sz w:val="17"/>
          <w:szCs w:val="17"/>
          <w:lang w:val="pt-BR"/>
        </w:rPr>
        <w:t xml:space="preserve"> 0</w:t>
      </w:r>
      <w:r w:rsidR="00E1663C">
        <w:rPr>
          <w:rFonts w:ascii="Verdana" w:hAnsi="Verdana"/>
          <w:sz w:val="17"/>
          <w:szCs w:val="17"/>
          <w:lang w:val="pt-BR"/>
        </w:rPr>
        <w:t>62</w:t>
      </w:r>
      <w:r w:rsidRPr="002B2F61">
        <w:rPr>
          <w:rFonts w:ascii="Verdana" w:hAnsi="Verdana"/>
          <w:sz w:val="17"/>
          <w:szCs w:val="17"/>
          <w:lang w:val="pt-BR"/>
        </w:rPr>
        <w:t>/</w:t>
      </w:r>
      <w:r w:rsidR="006C14AC" w:rsidRPr="002B2F61">
        <w:rPr>
          <w:rFonts w:ascii="Verdana" w:hAnsi="Verdana"/>
          <w:sz w:val="17"/>
          <w:szCs w:val="17"/>
          <w:lang w:val="pt-BR"/>
        </w:rPr>
        <w:t>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  <w:r w:rsidR="006C14AC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5633CB" w:rsidRPr="002B2F61">
        <w:rPr>
          <w:rFonts w:ascii="Verdana" w:hAnsi="Verdana"/>
          <w:sz w:val="17"/>
          <w:szCs w:val="17"/>
          <w:lang w:val="pt-BR"/>
        </w:rPr>
        <w:t>Dispensa</w:t>
      </w:r>
      <w:r w:rsidR="00855B14"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="00FB6F63" w:rsidRPr="002B2F61">
        <w:rPr>
          <w:rFonts w:ascii="Verdana" w:hAnsi="Verdana"/>
          <w:sz w:val="17"/>
          <w:szCs w:val="17"/>
          <w:lang w:val="pt-BR"/>
        </w:rPr>
        <w:t xml:space="preserve">de </w:t>
      </w:r>
      <w:r w:rsidRPr="002B2F61">
        <w:rPr>
          <w:rFonts w:ascii="Verdana" w:hAnsi="Verdana"/>
          <w:sz w:val="17"/>
          <w:szCs w:val="17"/>
          <w:lang w:val="pt-BR"/>
        </w:rPr>
        <w:t>Licitação nº</w:t>
      </w:r>
      <w:r w:rsidR="006C14AC" w:rsidRPr="002B2F61">
        <w:rPr>
          <w:rFonts w:ascii="Verdana" w:hAnsi="Verdana"/>
          <w:sz w:val="17"/>
          <w:szCs w:val="17"/>
          <w:lang w:val="pt-BR"/>
        </w:rPr>
        <w:t xml:space="preserve"> 0</w:t>
      </w:r>
      <w:r w:rsidR="003E1C41">
        <w:rPr>
          <w:rFonts w:ascii="Verdana" w:hAnsi="Verdana"/>
          <w:sz w:val="17"/>
          <w:szCs w:val="17"/>
          <w:lang w:val="pt-BR"/>
        </w:rPr>
        <w:t>03</w:t>
      </w:r>
      <w:r w:rsidRPr="002B2F61">
        <w:rPr>
          <w:rFonts w:ascii="Verdana" w:hAnsi="Verdana"/>
          <w:sz w:val="17"/>
          <w:szCs w:val="17"/>
          <w:lang w:val="pt-BR"/>
        </w:rPr>
        <w:t>/</w:t>
      </w:r>
      <w:r w:rsidR="006C14AC" w:rsidRPr="002B2F61">
        <w:rPr>
          <w:rFonts w:ascii="Verdana" w:hAnsi="Verdana"/>
          <w:sz w:val="17"/>
          <w:szCs w:val="17"/>
          <w:lang w:val="pt-BR"/>
        </w:rPr>
        <w:t>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E94F0C" w:rsidRPr="002B2F61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lastRenderedPageBreak/>
        <w:t>1</w:t>
      </w:r>
      <w:r w:rsidR="00827B2B" w:rsidRPr="002B2F61">
        <w:rPr>
          <w:rFonts w:ascii="Verdana" w:hAnsi="Verdana"/>
          <w:sz w:val="17"/>
          <w:szCs w:val="17"/>
          <w:lang w:val="pt-BR"/>
        </w:rPr>
        <w:t>9</w:t>
      </w:r>
      <w:r w:rsidRPr="002B2F61">
        <w:rPr>
          <w:rFonts w:ascii="Verdana" w:hAnsi="Verdana"/>
          <w:sz w:val="17"/>
          <w:szCs w:val="17"/>
          <w:lang w:val="pt-BR"/>
        </w:rPr>
        <w:t xml:space="preserve">.2 E, assim por estarem de acordo, ajustados e contratados, após ser lido e achado conforme, as partes, a seguir, firmam o presente </w:t>
      </w:r>
      <w:r w:rsidR="00CF2499">
        <w:rPr>
          <w:rFonts w:ascii="Verdana" w:hAnsi="Verdana"/>
          <w:sz w:val="17"/>
          <w:szCs w:val="17"/>
          <w:lang w:val="pt-BR"/>
        </w:rPr>
        <w:t>contrato</w:t>
      </w:r>
      <w:r w:rsidRPr="002B2F61">
        <w:rPr>
          <w:rFonts w:ascii="Verdana" w:hAnsi="Verdana"/>
          <w:sz w:val="17"/>
          <w:szCs w:val="17"/>
          <w:lang w:val="pt-BR"/>
        </w:rPr>
        <w:t xml:space="preserve">, em </w:t>
      </w:r>
      <w:r w:rsidR="00013038" w:rsidRPr="002B2F61">
        <w:rPr>
          <w:rFonts w:ascii="Verdana" w:hAnsi="Verdana"/>
          <w:sz w:val="17"/>
          <w:szCs w:val="17"/>
          <w:lang w:val="pt-BR"/>
        </w:rPr>
        <w:t>3 (três)</w:t>
      </w:r>
      <w:r w:rsidRPr="002B2F61">
        <w:rPr>
          <w:rFonts w:ascii="Verdana" w:hAnsi="Verdana"/>
          <w:sz w:val="17"/>
          <w:szCs w:val="17"/>
          <w:lang w:val="pt-BR"/>
        </w:rPr>
        <w:t xml:space="preserve"> vias, de igual teor e forma, para um só efeito.</w:t>
      </w:r>
    </w:p>
    <w:p w:rsidR="00013038" w:rsidRPr="002B2F61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2B2F61" w:rsidRDefault="0020311B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Galvão, </w:t>
      </w:r>
      <w:r w:rsidR="00ED419B">
        <w:rPr>
          <w:rFonts w:ascii="Verdana" w:hAnsi="Verdana"/>
          <w:sz w:val="17"/>
          <w:szCs w:val="17"/>
          <w:lang w:val="pt-BR"/>
        </w:rPr>
        <w:t>11</w:t>
      </w:r>
      <w:r w:rsidRPr="002B2F61">
        <w:rPr>
          <w:rFonts w:ascii="Verdana" w:hAnsi="Verdana"/>
          <w:sz w:val="17"/>
          <w:szCs w:val="17"/>
          <w:lang w:val="pt-BR"/>
        </w:rPr>
        <w:t xml:space="preserve"> de </w:t>
      </w:r>
      <w:r w:rsidR="00E1663C">
        <w:rPr>
          <w:rFonts w:ascii="Verdana" w:hAnsi="Verdana"/>
          <w:sz w:val="17"/>
          <w:szCs w:val="17"/>
          <w:lang w:val="pt-BR"/>
        </w:rPr>
        <w:t>julho</w:t>
      </w:r>
      <w:r w:rsidRPr="002B2F61">
        <w:rPr>
          <w:rFonts w:ascii="Verdana" w:hAnsi="Verdana"/>
          <w:sz w:val="17"/>
          <w:szCs w:val="17"/>
          <w:lang w:val="pt-BR"/>
        </w:rPr>
        <w:t xml:space="preserve"> de 201</w:t>
      </w:r>
      <w:r w:rsidR="00603373" w:rsidRPr="002B2F61">
        <w:rPr>
          <w:rFonts w:ascii="Verdana" w:hAnsi="Verdana"/>
          <w:sz w:val="17"/>
          <w:szCs w:val="17"/>
          <w:lang w:val="pt-BR"/>
        </w:rPr>
        <w:t>9</w:t>
      </w: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64DB2" w:rsidRPr="002B2F61" w:rsidRDefault="00264DB2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2B2F61" w:rsidRDefault="0020311B" w:rsidP="002B2F61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2B2F61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B2F61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010ED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944533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1663C">
        <w:rPr>
          <w:rFonts w:ascii="Verdana" w:hAnsi="Verdana"/>
          <w:b/>
          <w:sz w:val="17"/>
          <w:szCs w:val="17"/>
          <w:lang w:val="pt-BR"/>
        </w:rPr>
        <w:t>JOÃO PAULO GARCIA</w:t>
      </w:r>
    </w:p>
    <w:p w:rsidR="00E94F0C" w:rsidRPr="002B2F61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2B2F61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CC4D58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CC4D58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AF7241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010EDD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360F4A" w:rsidRPr="002B2F61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E1663C">
        <w:rPr>
          <w:rStyle w:val="fontstyle01"/>
          <w:rFonts w:ascii="Verdana" w:hAnsi="Verdana"/>
          <w:sz w:val="17"/>
          <w:szCs w:val="17"/>
          <w:lang w:val="pt-BR"/>
        </w:rPr>
        <w:t>SECRETARIA DE SAÚDE</w:t>
      </w:r>
      <w:r w:rsidR="006104DC">
        <w:rPr>
          <w:rStyle w:val="fontstyle01"/>
          <w:rFonts w:ascii="Verdana" w:hAnsi="Verdana"/>
          <w:sz w:val="17"/>
          <w:szCs w:val="17"/>
          <w:lang w:val="pt-BR"/>
        </w:rPr>
        <w:t>/FISCAL</w:t>
      </w:r>
    </w:p>
    <w:p w:rsidR="00264DB2" w:rsidRPr="002B2F61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2B2F61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042571" w:rsidRPr="002B2F61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E1663C" w:rsidRDefault="00E1663C" w:rsidP="002B2F61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>
        <w:rPr>
          <w:rFonts w:ascii="Verdana" w:hAnsi="Verdana" w:cs="Courier New"/>
          <w:b/>
          <w:sz w:val="17"/>
          <w:szCs w:val="17"/>
          <w:lang w:val="pt-BR"/>
        </w:rPr>
        <w:t>MECANICA ITACOLOMI – EIRELLI</w:t>
      </w:r>
    </w:p>
    <w:p w:rsidR="00425214" w:rsidRPr="002B2F61" w:rsidRDefault="00E1663C" w:rsidP="002B2F61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>Elizabete Ferreira da Cruz</w:t>
      </w:r>
    </w:p>
    <w:p w:rsidR="00E1663C" w:rsidRDefault="00E1663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E1663C" w:rsidRDefault="00E1663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6C14AC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2B2F61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2B2F61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2B2F61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2B2F61">
        <w:rPr>
          <w:rFonts w:ascii="Verdana" w:hAnsi="Verdana"/>
          <w:sz w:val="17"/>
          <w:szCs w:val="17"/>
          <w:lang w:val="pt-BR"/>
        </w:rPr>
        <w:t xml:space="preserve"> </w:t>
      </w:r>
      <w:r w:rsidRPr="002B2F61">
        <w:rPr>
          <w:rFonts w:ascii="Verdana" w:hAnsi="Verdana"/>
          <w:b/>
          <w:sz w:val="17"/>
          <w:szCs w:val="17"/>
          <w:lang w:val="pt-BR"/>
        </w:rPr>
        <w:t>Evandro Fernandes Andre</w:t>
      </w:r>
      <w:r w:rsidRPr="002B2F61">
        <w:rPr>
          <w:rFonts w:ascii="Verdana" w:hAnsi="Verdana"/>
          <w:sz w:val="17"/>
          <w:szCs w:val="17"/>
          <w:lang w:val="pt-BR"/>
        </w:rPr>
        <w:t xml:space="preserve"> OAB/SC 29159_____________</w:t>
      </w:r>
      <w:r w:rsidR="00013038" w:rsidRPr="002B2F61">
        <w:rPr>
          <w:rFonts w:ascii="Verdana" w:hAnsi="Verdana"/>
          <w:sz w:val="17"/>
          <w:szCs w:val="17"/>
          <w:lang w:val="pt-BR"/>
        </w:rPr>
        <w:t>____________</w:t>
      </w:r>
      <w:r w:rsidR="00042571" w:rsidRPr="002B2F61">
        <w:rPr>
          <w:rFonts w:ascii="Verdana" w:hAnsi="Verdana"/>
          <w:sz w:val="17"/>
          <w:szCs w:val="17"/>
          <w:lang w:val="pt-BR"/>
        </w:rPr>
        <w:t>_</w:t>
      </w:r>
      <w:r w:rsidR="00CA381F">
        <w:rPr>
          <w:rFonts w:ascii="Verdana" w:hAnsi="Verdana"/>
          <w:sz w:val="17"/>
          <w:szCs w:val="17"/>
          <w:lang w:val="pt-BR"/>
        </w:rPr>
        <w:t>______</w:t>
      </w:r>
      <w:r w:rsidR="00013038" w:rsidRPr="002B2F61">
        <w:rPr>
          <w:rFonts w:ascii="Verdana" w:hAnsi="Verdana"/>
          <w:sz w:val="17"/>
          <w:szCs w:val="17"/>
          <w:lang w:val="pt-BR"/>
        </w:rPr>
        <w:t>_</w:t>
      </w:r>
      <w:r w:rsidRPr="002B2F61">
        <w:rPr>
          <w:rFonts w:ascii="Verdana" w:hAnsi="Verdana"/>
          <w:sz w:val="17"/>
          <w:szCs w:val="17"/>
          <w:lang w:val="pt-BR"/>
        </w:rPr>
        <w:t>________</w:t>
      </w:r>
    </w:p>
    <w:p w:rsidR="0020311B" w:rsidRPr="002B2F61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042571" w:rsidRPr="002B2F61" w:rsidRDefault="00042571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2B2F61" w:rsidRDefault="00E94F0C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2B2F61">
        <w:rPr>
          <w:rFonts w:ascii="Verdana" w:hAnsi="Verdana"/>
          <w:b/>
          <w:sz w:val="17"/>
          <w:szCs w:val="17"/>
        </w:rPr>
        <w:t>Testemunhas</w:t>
      </w:r>
      <w:proofErr w:type="spellEnd"/>
      <w:r w:rsidRPr="002B2F61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2B2F61" w:rsidTr="001B6EB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2B2F61" w:rsidRDefault="00E94F0C" w:rsidP="002B2F61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2B2F61">
              <w:rPr>
                <w:rFonts w:ascii="Verdana" w:hAnsi="Verdana"/>
                <w:sz w:val="17"/>
                <w:szCs w:val="17"/>
              </w:rPr>
              <w:t xml:space="preserve">1. </w:t>
            </w:r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Juliane </w:t>
            </w:r>
            <w:proofErr w:type="spellStart"/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>Baldissera</w:t>
            </w:r>
            <w:proofErr w:type="spellEnd"/>
            <w:r w:rsidR="00CA381F">
              <w:rPr>
                <w:rFonts w:ascii="Verdana" w:hAnsi="Verdana"/>
                <w:bCs/>
                <w:sz w:val="17"/>
                <w:szCs w:val="17"/>
                <w:lang w:val="pt-BR"/>
              </w:rPr>
              <w:t xml:space="preserve"> CPF 795.432.279-34 </w:t>
            </w:r>
            <w:r w:rsidR="006C14AC" w:rsidRPr="002B2F6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47755B" w:rsidRPr="002B2F61">
              <w:rPr>
                <w:rFonts w:ascii="Verdana" w:hAnsi="Verdana"/>
                <w:sz w:val="17"/>
                <w:szCs w:val="17"/>
              </w:rPr>
              <w:t>___________________</w:t>
            </w:r>
            <w:r w:rsidR="00013038" w:rsidRPr="002B2F61">
              <w:rPr>
                <w:rFonts w:ascii="Verdana" w:hAnsi="Verdana"/>
                <w:sz w:val="17"/>
                <w:szCs w:val="17"/>
              </w:rPr>
              <w:t>________</w:t>
            </w:r>
            <w:r w:rsidR="00042571" w:rsidRPr="002B2F61">
              <w:rPr>
                <w:rFonts w:ascii="Verdana" w:hAnsi="Verdana"/>
                <w:sz w:val="17"/>
                <w:szCs w:val="17"/>
              </w:rPr>
              <w:t>_</w:t>
            </w:r>
            <w:r w:rsidR="00013038" w:rsidRPr="002B2F61">
              <w:rPr>
                <w:rFonts w:ascii="Verdana" w:hAnsi="Verdana"/>
                <w:sz w:val="17"/>
                <w:szCs w:val="17"/>
              </w:rPr>
              <w:t>______</w:t>
            </w:r>
            <w:r w:rsidR="00C35830">
              <w:rPr>
                <w:rFonts w:ascii="Verdana" w:hAnsi="Verdana"/>
                <w:sz w:val="17"/>
                <w:szCs w:val="17"/>
              </w:rPr>
              <w:t>___</w:t>
            </w:r>
            <w:r w:rsidR="00013038" w:rsidRPr="002B2F61">
              <w:rPr>
                <w:rFonts w:ascii="Verdana" w:hAnsi="Verdana"/>
                <w:sz w:val="17"/>
                <w:szCs w:val="17"/>
              </w:rPr>
              <w:t>_</w:t>
            </w:r>
            <w:r w:rsidR="0047755B" w:rsidRPr="002B2F61">
              <w:rPr>
                <w:rFonts w:ascii="Verdana" w:hAnsi="Verdana"/>
                <w:sz w:val="17"/>
                <w:szCs w:val="17"/>
              </w:rPr>
              <w:t>_</w:t>
            </w:r>
            <w:r w:rsidR="00CA381F">
              <w:rPr>
                <w:rFonts w:ascii="Verdana" w:hAnsi="Verdana"/>
                <w:sz w:val="17"/>
                <w:szCs w:val="17"/>
              </w:rPr>
              <w:t>______</w:t>
            </w:r>
            <w:r w:rsidRPr="002B2F61">
              <w:rPr>
                <w:rFonts w:ascii="Verdana" w:hAnsi="Verdana"/>
                <w:sz w:val="17"/>
                <w:szCs w:val="17"/>
              </w:rPr>
              <w:t>__</w:t>
            </w:r>
          </w:p>
        </w:tc>
      </w:tr>
    </w:tbl>
    <w:p w:rsidR="00AA4485" w:rsidRPr="002B2F61" w:rsidRDefault="00E94F0C" w:rsidP="002B2F61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2B2F61">
        <w:rPr>
          <w:rFonts w:ascii="Verdana" w:hAnsi="Verdana"/>
          <w:bCs/>
          <w:sz w:val="17"/>
          <w:szCs w:val="17"/>
          <w:lang w:val="pt-BR"/>
        </w:rPr>
        <w:t xml:space="preserve">2. </w:t>
      </w:r>
      <w:r w:rsidR="009C7364">
        <w:rPr>
          <w:rFonts w:ascii="Verdana" w:hAnsi="Verdana"/>
          <w:bCs/>
          <w:sz w:val="18"/>
          <w:szCs w:val="18"/>
          <w:lang w:val="pt-BR"/>
        </w:rPr>
        <w:t xml:space="preserve">Luana Andréia </w:t>
      </w:r>
      <w:proofErr w:type="spellStart"/>
      <w:r w:rsidR="009C7364">
        <w:rPr>
          <w:rFonts w:ascii="Verdana" w:hAnsi="Verdana"/>
          <w:bCs/>
          <w:sz w:val="18"/>
          <w:szCs w:val="18"/>
          <w:lang w:val="pt-BR"/>
        </w:rPr>
        <w:t>Morawski</w:t>
      </w:r>
      <w:proofErr w:type="spellEnd"/>
      <w:r w:rsidR="009C7364">
        <w:rPr>
          <w:rFonts w:ascii="Verdana" w:hAnsi="Verdana"/>
          <w:bCs/>
          <w:sz w:val="18"/>
          <w:szCs w:val="18"/>
          <w:lang w:val="pt-BR"/>
        </w:rPr>
        <w:t xml:space="preserve">. CPF 080.114.849-90 </w:t>
      </w:r>
      <w:r w:rsidR="0047755B" w:rsidRPr="002B2F61">
        <w:rPr>
          <w:rFonts w:ascii="Verdana" w:hAnsi="Verdana"/>
          <w:sz w:val="17"/>
          <w:szCs w:val="17"/>
        </w:rPr>
        <w:t>_________</w:t>
      </w:r>
      <w:r w:rsidR="00013038" w:rsidRPr="002B2F61">
        <w:rPr>
          <w:rFonts w:ascii="Verdana" w:hAnsi="Verdana"/>
          <w:sz w:val="17"/>
          <w:szCs w:val="17"/>
        </w:rPr>
        <w:t>______________</w:t>
      </w:r>
      <w:r w:rsidR="0047755B" w:rsidRPr="002B2F61">
        <w:rPr>
          <w:rFonts w:ascii="Verdana" w:hAnsi="Verdana"/>
          <w:sz w:val="17"/>
          <w:szCs w:val="17"/>
        </w:rPr>
        <w:t>____</w:t>
      </w:r>
      <w:r w:rsidR="00042571" w:rsidRPr="002B2F61">
        <w:rPr>
          <w:rFonts w:ascii="Verdana" w:hAnsi="Verdana"/>
          <w:sz w:val="17"/>
          <w:szCs w:val="17"/>
        </w:rPr>
        <w:t>_</w:t>
      </w:r>
      <w:r w:rsidR="0047755B" w:rsidRPr="002B2F61">
        <w:rPr>
          <w:rFonts w:ascii="Verdana" w:hAnsi="Verdana"/>
          <w:sz w:val="17"/>
          <w:szCs w:val="17"/>
        </w:rPr>
        <w:t>_________</w:t>
      </w:r>
      <w:r w:rsidR="00CA381F">
        <w:rPr>
          <w:rFonts w:ascii="Verdana" w:hAnsi="Verdana"/>
          <w:sz w:val="17"/>
          <w:szCs w:val="17"/>
        </w:rPr>
        <w:t>____</w:t>
      </w:r>
    </w:p>
    <w:sectPr w:rsidR="00AA4485" w:rsidRPr="002B2F61" w:rsidSect="00A55F38">
      <w:headerReference w:type="default" r:id="rId9"/>
      <w:footerReference w:type="default" r:id="rId10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A" w:rsidRDefault="00E155AA" w:rsidP="0065593D">
      <w:r>
        <w:separator/>
      </w:r>
    </w:p>
  </w:endnote>
  <w:endnote w:type="continuationSeparator" w:id="0">
    <w:p w:rsidR="00E155AA" w:rsidRDefault="00E155A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F1486C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F1486C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A" w:rsidRDefault="00E155AA" w:rsidP="0065593D">
      <w:r>
        <w:separator/>
      </w:r>
    </w:p>
  </w:footnote>
  <w:footnote w:type="continuationSeparator" w:id="0">
    <w:p w:rsidR="00E155AA" w:rsidRDefault="00E155A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41EDB3C" wp14:editId="6ECD58C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076DA"/>
    <w:rsid w:val="00010EDD"/>
    <w:rsid w:val="00013038"/>
    <w:rsid w:val="0001399B"/>
    <w:rsid w:val="000274D7"/>
    <w:rsid w:val="00042571"/>
    <w:rsid w:val="000445D6"/>
    <w:rsid w:val="000513F2"/>
    <w:rsid w:val="0007012F"/>
    <w:rsid w:val="000702FF"/>
    <w:rsid w:val="00070400"/>
    <w:rsid w:val="000755EB"/>
    <w:rsid w:val="00077430"/>
    <w:rsid w:val="0008008D"/>
    <w:rsid w:val="00090EE8"/>
    <w:rsid w:val="00092954"/>
    <w:rsid w:val="00093785"/>
    <w:rsid w:val="000A11D0"/>
    <w:rsid w:val="000B0468"/>
    <w:rsid w:val="000B725B"/>
    <w:rsid w:val="000C0AA9"/>
    <w:rsid w:val="000C0C52"/>
    <w:rsid w:val="001049E1"/>
    <w:rsid w:val="00115416"/>
    <w:rsid w:val="00117E73"/>
    <w:rsid w:val="00130FEE"/>
    <w:rsid w:val="00143502"/>
    <w:rsid w:val="00144237"/>
    <w:rsid w:val="0014768A"/>
    <w:rsid w:val="00147F3F"/>
    <w:rsid w:val="0015085A"/>
    <w:rsid w:val="00150B0E"/>
    <w:rsid w:val="0016166D"/>
    <w:rsid w:val="00181973"/>
    <w:rsid w:val="001819B6"/>
    <w:rsid w:val="001849E1"/>
    <w:rsid w:val="001A1812"/>
    <w:rsid w:val="001A35F1"/>
    <w:rsid w:val="001A37F9"/>
    <w:rsid w:val="001A3B10"/>
    <w:rsid w:val="001A629B"/>
    <w:rsid w:val="001A6B55"/>
    <w:rsid w:val="001B6EB9"/>
    <w:rsid w:val="001C28C9"/>
    <w:rsid w:val="001C7300"/>
    <w:rsid w:val="001D3DC7"/>
    <w:rsid w:val="001D5E29"/>
    <w:rsid w:val="001D759E"/>
    <w:rsid w:val="001E0D92"/>
    <w:rsid w:val="001E2DB2"/>
    <w:rsid w:val="001F4850"/>
    <w:rsid w:val="0020311B"/>
    <w:rsid w:val="00263253"/>
    <w:rsid w:val="00264DB2"/>
    <w:rsid w:val="0026591D"/>
    <w:rsid w:val="00274F7E"/>
    <w:rsid w:val="00276818"/>
    <w:rsid w:val="0027708E"/>
    <w:rsid w:val="002774AA"/>
    <w:rsid w:val="00281AA2"/>
    <w:rsid w:val="0029709F"/>
    <w:rsid w:val="002972E7"/>
    <w:rsid w:val="002A4CA9"/>
    <w:rsid w:val="002B2D86"/>
    <w:rsid w:val="002B2F61"/>
    <w:rsid w:val="002B39AB"/>
    <w:rsid w:val="002B5AD6"/>
    <w:rsid w:val="002D4AA4"/>
    <w:rsid w:val="002E057A"/>
    <w:rsid w:val="002F58EA"/>
    <w:rsid w:val="00302605"/>
    <w:rsid w:val="00307D84"/>
    <w:rsid w:val="003108E4"/>
    <w:rsid w:val="003246E6"/>
    <w:rsid w:val="00326051"/>
    <w:rsid w:val="00326969"/>
    <w:rsid w:val="00326D34"/>
    <w:rsid w:val="003364EA"/>
    <w:rsid w:val="00337E45"/>
    <w:rsid w:val="00360F4A"/>
    <w:rsid w:val="0036783E"/>
    <w:rsid w:val="00383EC6"/>
    <w:rsid w:val="003902D7"/>
    <w:rsid w:val="00393838"/>
    <w:rsid w:val="00397C70"/>
    <w:rsid w:val="003A367B"/>
    <w:rsid w:val="003A51A1"/>
    <w:rsid w:val="003B63D5"/>
    <w:rsid w:val="003E1C41"/>
    <w:rsid w:val="00402F53"/>
    <w:rsid w:val="00406572"/>
    <w:rsid w:val="004078E2"/>
    <w:rsid w:val="00413D1F"/>
    <w:rsid w:val="004209E4"/>
    <w:rsid w:val="00424EC7"/>
    <w:rsid w:val="00425214"/>
    <w:rsid w:val="00431A81"/>
    <w:rsid w:val="00440FE0"/>
    <w:rsid w:val="004427A1"/>
    <w:rsid w:val="00442F77"/>
    <w:rsid w:val="00457E7C"/>
    <w:rsid w:val="0047200F"/>
    <w:rsid w:val="00474E9E"/>
    <w:rsid w:val="0047755B"/>
    <w:rsid w:val="00480AF5"/>
    <w:rsid w:val="0048454F"/>
    <w:rsid w:val="00495FA4"/>
    <w:rsid w:val="004A6A73"/>
    <w:rsid w:val="004A788A"/>
    <w:rsid w:val="004B2AAE"/>
    <w:rsid w:val="004B3B28"/>
    <w:rsid w:val="004C5846"/>
    <w:rsid w:val="004F1EF4"/>
    <w:rsid w:val="00504E40"/>
    <w:rsid w:val="005108CA"/>
    <w:rsid w:val="00517C25"/>
    <w:rsid w:val="005224D0"/>
    <w:rsid w:val="0052437C"/>
    <w:rsid w:val="00534107"/>
    <w:rsid w:val="00541B52"/>
    <w:rsid w:val="00543920"/>
    <w:rsid w:val="005451B4"/>
    <w:rsid w:val="00555BCC"/>
    <w:rsid w:val="0056202B"/>
    <w:rsid w:val="005633CB"/>
    <w:rsid w:val="0056644E"/>
    <w:rsid w:val="00572343"/>
    <w:rsid w:val="00586925"/>
    <w:rsid w:val="005965BD"/>
    <w:rsid w:val="00597AA0"/>
    <w:rsid w:val="00597F31"/>
    <w:rsid w:val="005B2777"/>
    <w:rsid w:val="005D5E47"/>
    <w:rsid w:val="005D7846"/>
    <w:rsid w:val="005E12B2"/>
    <w:rsid w:val="005E55BE"/>
    <w:rsid w:val="005E55C4"/>
    <w:rsid w:val="005E7C08"/>
    <w:rsid w:val="005F7CD3"/>
    <w:rsid w:val="00603373"/>
    <w:rsid w:val="00605D43"/>
    <w:rsid w:val="006104DC"/>
    <w:rsid w:val="00615DB0"/>
    <w:rsid w:val="0062330A"/>
    <w:rsid w:val="00624CE9"/>
    <w:rsid w:val="0062608E"/>
    <w:rsid w:val="00635C49"/>
    <w:rsid w:val="0065593D"/>
    <w:rsid w:val="00657FC0"/>
    <w:rsid w:val="0066373D"/>
    <w:rsid w:val="00674309"/>
    <w:rsid w:val="0067719A"/>
    <w:rsid w:val="00694880"/>
    <w:rsid w:val="006A0157"/>
    <w:rsid w:val="006A0C8B"/>
    <w:rsid w:val="006B40C2"/>
    <w:rsid w:val="006B66FF"/>
    <w:rsid w:val="006B68A9"/>
    <w:rsid w:val="006C14AC"/>
    <w:rsid w:val="006C6393"/>
    <w:rsid w:val="006D6057"/>
    <w:rsid w:val="006E4DDF"/>
    <w:rsid w:val="006E798C"/>
    <w:rsid w:val="006F3963"/>
    <w:rsid w:val="006F3B7F"/>
    <w:rsid w:val="00700D73"/>
    <w:rsid w:val="00727C60"/>
    <w:rsid w:val="007427BC"/>
    <w:rsid w:val="007741A2"/>
    <w:rsid w:val="00775DCC"/>
    <w:rsid w:val="00777227"/>
    <w:rsid w:val="00777C63"/>
    <w:rsid w:val="0079714C"/>
    <w:rsid w:val="007A6C91"/>
    <w:rsid w:val="007D5839"/>
    <w:rsid w:val="007F13A0"/>
    <w:rsid w:val="007F3FD7"/>
    <w:rsid w:val="00802D6B"/>
    <w:rsid w:val="0082416E"/>
    <w:rsid w:val="00827B2B"/>
    <w:rsid w:val="008352C9"/>
    <w:rsid w:val="008364C5"/>
    <w:rsid w:val="0083761B"/>
    <w:rsid w:val="00855B14"/>
    <w:rsid w:val="00861699"/>
    <w:rsid w:val="00865AC2"/>
    <w:rsid w:val="0087424F"/>
    <w:rsid w:val="00877E9E"/>
    <w:rsid w:val="00885673"/>
    <w:rsid w:val="008A5181"/>
    <w:rsid w:val="008A670B"/>
    <w:rsid w:val="008A68D6"/>
    <w:rsid w:val="008B1947"/>
    <w:rsid w:val="008B34B8"/>
    <w:rsid w:val="008C67DE"/>
    <w:rsid w:val="008D3C2A"/>
    <w:rsid w:val="008D7609"/>
    <w:rsid w:val="008E2C3A"/>
    <w:rsid w:val="008E4D31"/>
    <w:rsid w:val="008F3B2E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3679D"/>
    <w:rsid w:val="009369F4"/>
    <w:rsid w:val="009404AE"/>
    <w:rsid w:val="00940EBD"/>
    <w:rsid w:val="00944533"/>
    <w:rsid w:val="00944C3A"/>
    <w:rsid w:val="00951DDA"/>
    <w:rsid w:val="009622EF"/>
    <w:rsid w:val="00963F30"/>
    <w:rsid w:val="009656FB"/>
    <w:rsid w:val="009759BA"/>
    <w:rsid w:val="00982CC8"/>
    <w:rsid w:val="009A3FBA"/>
    <w:rsid w:val="009B6FF4"/>
    <w:rsid w:val="009C408D"/>
    <w:rsid w:val="009C492C"/>
    <w:rsid w:val="009C7364"/>
    <w:rsid w:val="009D0B5D"/>
    <w:rsid w:val="009E1EFD"/>
    <w:rsid w:val="009E6C97"/>
    <w:rsid w:val="009F5292"/>
    <w:rsid w:val="009F691E"/>
    <w:rsid w:val="00A00206"/>
    <w:rsid w:val="00A01B5B"/>
    <w:rsid w:val="00A10AA3"/>
    <w:rsid w:val="00A23452"/>
    <w:rsid w:val="00A23EEE"/>
    <w:rsid w:val="00A24C1F"/>
    <w:rsid w:val="00A25638"/>
    <w:rsid w:val="00A32AD3"/>
    <w:rsid w:val="00A4092E"/>
    <w:rsid w:val="00A412D8"/>
    <w:rsid w:val="00A4561D"/>
    <w:rsid w:val="00A47213"/>
    <w:rsid w:val="00A55F38"/>
    <w:rsid w:val="00A566C7"/>
    <w:rsid w:val="00A735C4"/>
    <w:rsid w:val="00A76447"/>
    <w:rsid w:val="00A76717"/>
    <w:rsid w:val="00A955FA"/>
    <w:rsid w:val="00AA4485"/>
    <w:rsid w:val="00AC07A4"/>
    <w:rsid w:val="00AD3082"/>
    <w:rsid w:val="00AD365E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32F36"/>
    <w:rsid w:val="00B362AE"/>
    <w:rsid w:val="00B40A75"/>
    <w:rsid w:val="00B50595"/>
    <w:rsid w:val="00B53788"/>
    <w:rsid w:val="00B614E7"/>
    <w:rsid w:val="00B84817"/>
    <w:rsid w:val="00B90BCB"/>
    <w:rsid w:val="00B923F5"/>
    <w:rsid w:val="00BA5BD6"/>
    <w:rsid w:val="00BC33AE"/>
    <w:rsid w:val="00BE1ABC"/>
    <w:rsid w:val="00C04BB4"/>
    <w:rsid w:val="00C14778"/>
    <w:rsid w:val="00C16E80"/>
    <w:rsid w:val="00C229F4"/>
    <w:rsid w:val="00C35830"/>
    <w:rsid w:val="00C40E48"/>
    <w:rsid w:val="00C551AC"/>
    <w:rsid w:val="00C6400E"/>
    <w:rsid w:val="00C64DC6"/>
    <w:rsid w:val="00C7090A"/>
    <w:rsid w:val="00C84CCC"/>
    <w:rsid w:val="00CA381F"/>
    <w:rsid w:val="00CB2F53"/>
    <w:rsid w:val="00CC18EF"/>
    <w:rsid w:val="00CC2BD1"/>
    <w:rsid w:val="00CC33B7"/>
    <w:rsid w:val="00CC4D58"/>
    <w:rsid w:val="00CE1D80"/>
    <w:rsid w:val="00CE2443"/>
    <w:rsid w:val="00CE3C7E"/>
    <w:rsid w:val="00CF2499"/>
    <w:rsid w:val="00CF655C"/>
    <w:rsid w:val="00D11A1E"/>
    <w:rsid w:val="00D13149"/>
    <w:rsid w:val="00D17F1F"/>
    <w:rsid w:val="00D50114"/>
    <w:rsid w:val="00D50274"/>
    <w:rsid w:val="00D57155"/>
    <w:rsid w:val="00D6308F"/>
    <w:rsid w:val="00D6620A"/>
    <w:rsid w:val="00D757B9"/>
    <w:rsid w:val="00D85548"/>
    <w:rsid w:val="00D97004"/>
    <w:rsid w:val="00DA6E65"/>
    <w:rsid w:val="00DB4C07"/>
    <w:rsid w:val="00DB7895"/>
    <w:rsid w:val="00DC5DE1"/>
    <w:rsid w:val="00DC5F5B"/>
    <w:rsid w:val="00DD459F"/>
    <w:rsid w:val="00DF5A8F"/>
    <w:rsid w:val="00E016BB"/>
    <w:rsid w:val="00E1184D"/>
    <w:rsid w:val="00E155AA"/>
    <w:rsid w:val="00E1663C"/>
    <w:rsid w:val="00E24944"/>
    <w:rsid w:val="00E30DED"/>
    <w:rsid w:val="00E3169A"/>
    <w:rsid w:val="00E47B3F"/>
    <w:rsid w:val="00E5493F"/>
    <w:rsid w:val="00E54AE5"/>
    <w:rsid w:val="00E54EB1"/>
    <w:rsid w:val="00E6455D"/>
    <w:rsid w:val="00E67EEE"/>
    <w:rsid w:val="00E73B7E"/>
    <w:rsid w:val="00E7587F"/>
    <w:rsid w:val="00E85614"/>
    <w:rsid w:val="00E8790A"/>
    <w:rsid w:val="00E90371"/>
    <w:rsid w:val="00E94F0C"/>
    <w:rsid w:val="00EA7E27"/>
    <w:rsid w:val="00EB55E9"/>
    <w:rsid w:val="00EB63DC"/>
    <w:rsid w:val="00EC47EF"/>
    <w:rsid w:val="00ED375A"/>
    <w:rsid w:val="00ED419B"/>
    <w:rsid w:val="00ED5570"/>
    <w:rsid w:val="00ED7A87"/>
    <w:rsid w:val="00EF65EC"/>
    <w:rsid w:val="00F1486C"/>
    <w:rsid w:val="00F201C1"/>
    <w:rsid w:val="00F20228"/>
    <w:rsid w:val="00F23051"/>
    <w:rsid w:val="00F25415"/>
    <w:rsid w:val="00F538B6"/>
    <w:rsid w:val="00F56A18"/>
    <w:rsid w:val="00F67608"/>
    <w:rsid w:val="00F770C8"/>
    <w:rsid w:val="00F83140"/>
    <w:rsid w:val="00F94F12"/>
    <w:rsid w:val="00FA2283"/>
    <w:rsid w:val="00FB020D"/>
    <w:rsid w:val="00FB6F63"/>
    <w:rsid w:val="00FC71A8"/>
    <w:rsid w:val="00FD60F2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F201C1"/>
    <w:pPr>
      <w:widowControl/>
      <w:snapToGrid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alvao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146</cp:revision>
  <cp:lastPrinted>2019-07-16T17:12:00Z</cp:lastPrinted>
  <dcterms:created xsi:type="dcterms:W3CDTF">2019-03-28T15:41:00Z</dcterms:created>
  <dcterms:modified xsi:type="dcterms:W3CDTF">2019-07-16T17:12:00Z</dcterms:modified>
</cp:coreProperties>
</file>