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CD" w:rsidRPr="00EF69CD" w:rsidRDefault="00EF69CD" w:rsidP="00F72F47">
      <w:pPr>
        <w:tabs>
          <w:tab w:val="left" w:pos="2694"/>
        </w:tabs>
        <w:spacing w:line="360" w:lineRule="auto"/>
        <w:ind w:right="-1"/>
        <w:jc w:val="both"/>
        <w:rPr>
          <w:rFonts w:ascii="Verdana" w:hAnsi="Verdana"/>
          <w:b/>
          <w:color w:val="000000" w:themeColor="text1"/>
          <w:sz w:val="17"/>
          <w:szCs w:val="17"/>
        </w:rPr>
      </w:pPr>
      <w:r w:rsidRPr="00EF69CD">
        <w:rPr>
          <w:rFonts w:ascii="Verdana" w:hAnsi="Verdana"/>
          <w:b/>
          <w:color w:val="000000" w:themeColor="text1"/>
          <w:sz w:val="17"/>
          <w:szCs w:val="17"/>
        </w:rPr>
        <w:t>CONTRATO 0</w:t>
      </w:r>
      <w:r w:rsidR="00221589">
        <w:rPr>
          <w:rFonts w:ascii="Verdana" w:hAnsi="Verdana"/>
          <w:b/>
          <w:color w:val="000000" w:themeColor="text1"/>
          <w:sz w:val="17"/>
          <w:szCs w:val="17"/>
        </w:rPr>
        <w:t>52</w:t>
      </w:r>
      <w:r w:rsidRPr="00EF69CD">
        <w:rPr>
          <w:rFonts w:ascii="Verdana" w:hAnsi="Verdana"/>
          <w:b/>
          <w:color w:val="000000" w:themeColor="text1"/>
          <w:sz w:val="17"/>
          <w:szCs w:val="17"/>
        </w:rPr>
        <w:t>/2019</w:t>
      </w:r>
    </w:p>
    <w:p w:rsidR="009E51BC" w:rsidRPr="00EF69CD" w:rsidRDefault="009E51BC" w:rsidP="00F72F47">
      <w:pPr>
        <w:tabs>
          <w:tab w:val="left" w:pos="2694"/>
        </w:tabs>
        <w:spacing w:line="360" w:lineRule="auto"/>
        <w:ind w:right="-1"/>
        <w:jc w:val="both"/>
        <w:rPr>
          <w:rFonts w:ascii="Verdana" w:hAnsi="Verdana"/>
          <w:b/>
          <w:color w:val="000000" w:themeColor="text1"/>
          <w:sz w:val="17"/>
          <w:szCs w:val="17"/>
        </w:rPr>
      </w:pPr>
      <w:r w:rsidRPr="00EF69CD">
        <w:rPr>
          <w:rFonts w:ascii="Verdana" w:hAnsi="Verdana"/>
          <w:b/>
          <w:color w:val="000000" w:themeColor="text1"/>
          <w:sz w:val="17"/>
          <w:szCs w:val="17"/>
        </w:rPr>
        <w:t xml:space="preserve">PROCESSO LICITAÇÃO Nº </w:t>
      </w:r>
      <w:r w:rsidR="00C21421">
        <w:rPr>
          <w:rFonts w:ascii="Verdana" w:hAnsi="Verdana"/>
          <w:b/>
          <w:color w:val="000000" w:themeColor="text1"/>
          <w:sz w:val="17"/>
          <w:szCs w:val="17"/>
        </w:rPr>
        <w:t>102</w:t>
      </w:r>
      <w:r w:rsidRPr="00EF69CD">
        <w:rPr>
          <w:rFonts w:ascii="Verdana" w:hAnsi="Verdana"/>
          <w:b/>
          <w:color w:val="000000" w:themeColor="text1"/>
          <w:sz w:val="17"/>
          <w:szCs w:val="17"/>
        </w:rPr>
        <w:t>/2019</w:t>
      </w:r>
    </w:p>
    <w:p w:rsidR="00B837B9" w:rsidRPr="00EF69CD" w:rsidRDefault="004624BD" w:rsidP="00F72F47">
      <w:pPr>
        <w:tabs>
          <w:tab w:val="left" w:pos="2268"/>
          <w:tab w:val="left" w:pos="2552"/>
          <w:tab w:val="left" w:pos="2694"/>
        </w:tabs>
        <w:spacing w:line="360" w:lineRule="auto"/>
        <w:ind w:right="-1"/>
        <w:rPr>
          <w:rFonts w:ascii="Verdana" w:hAnsi="Verdana"/>
          <w:b/>
          <w:color w:val="000000" w:themeColor="text1"/>
          <w:sz w:val="17"/>
          <w:szCs w:val="17"/>
        </w:rPr>
      </w:pPr>
      <w:r w:rsidRPr="00EF69CD">
        <w:rPr>
          <w:rFonts w:ascii="Verdana" w:hAnsi="Verdana"/>
          <w:b/>
          <w:color w:val="000000" w:themeColor="text1"/>
          <w:sz w:val="17"/>
          <w:szCs w:val="17"/>
        </w:rPr>
        <w:t>TERMO DE FOMENTO</w:t>
      </w:r>
      <w:r w:rsidR="005304E4" w:rsidRPr="00EF69CD">
        <w:rPr>
          <w:rFonts w:ascii="Verdana" w:hAnsi="Verdana"/>
          <w:b/>
          <w:color w:val="000000" w:themeColor="text1"/>
          <w:sz w:val="17"/>
          <w:szCs w:val="17"/>
        </w:rPr>
        <w:t xml:space="preserve"> POR INEXIGIBILIDADE </w:t>
      </w:r>
      <w:r w:rsidR="009A4EC8" w:rsidRPr="00EF69CD">
        <w:rPr>
          <w:rFonts w:ascii="Verdana" w:hAnsi="Verdana"/>
          <w:b/>
          <w:color w:val="000000" w:themeColor="text1"/>
          <w:sz w:val="17"/>
          <w:szCs w:val="17"/>
        </w:rPr>
        <w:t>N</w:t>
      </w:r>
      <w:r w:rsidR="00B837B9" w:rsidRPr="00EF69CD">
        <w:rPr>
          <w:rFonts w:ascii="Verdana" w:hAnsi="Verdana"/>
          <w:b/>
          <w:color w:val="000000" w:themeColor="text1"/>
          <w:sz w:val="17"/>
          <w:szCs w:val="17"/>
        </w:rPr>
        <w:t>º</w:t>
      </w:r>
      <w:r w:rsidR="00DB56F8" w:rsidRPr="00EF69CD">
        <w:rPr>
          <w:rFonts w:ascii="Verdana" w:hAnsi="Verdana"/>
          <w:b/>
          <w:color w:val="000000" w:themeColor="text1"/>
          <w:sz w:val="17"/>
          <w:szCs w:val="17"/>
        </w:rPr>
        <w:t xml:space="preserve"> </w:t>
      </w:r>
      <w:r w:rsidR="00C21421">
        <w:rPr>
          <w:rFonts w:ascii="Verdana" w:hAnsi="Verdana"/>
          <w:b/>
          <w:color w:val="000000" w:themeColor="text1"/>
          <w:sz w:val="17"/>
          <w:szCs w:val="17"/>
        </w:rPr>
        <w:t>010</w:t>
      </w:r>
      <w:r w:rsidR="00594D71" w:rsidRPr="00EF69CD">
        <w:rPr>
          <w:rFonts w:ascii="Verdana" w:hAnsi="Verdana"/>
          <w:b/>
          <w:color w:val="000000" w:themeColor="text1"/>
          <w:sz w:val="17"/>
          <w:szCs w:val="17"/>
        </w:rPr>
        <w:t>/2019</w:t>
      </w:r>
    </w:p>
    <w:p w:rsidR="00B837B9" w:rsidRPr="00EF69CD" w:rsidRDefault="00B837B9" w:rsidP="00F72F47">
      <w:pPr>
        <w:tabs>
          <w:tab w:val="left" w:pos="2694"/>
        </w:tabs>
        <w:spacing w:line="360" w:lineRule="auto"/>
        <w:ind w:right="-1"/>
        <w:jc w:val="both"/>
        <w:rPr>
          <w:rFonts w:ascii="Verdana" w:hAnsi="Verdana"/>
          <w:b/>
          <w:color w:val="000000" w:themeColor="text1"/>
          <w:sz w:val="17"/>
          <w:szCs w:val="17"/>
        </w:rPr>
      </w:pPr>
    </w:p>
    <w:p w:rsidR="00B837B9" w:rsidRPr="00EF69CD" w:rsidRDefault="00B544D0" w:rsidP="00F72F47">
      <w:pPr>
        <w:spacing w:line="360" w:lineRule="auto"/>
        <w:ind w:left="2835" w:right="-1"/>
        <w:jc w:val="both"/>
        <w:rPr>
          <w:rFonts w:ascii="Verdana" w:hAnsi="Verdana"/>
          <w:b/>
          <w:color w:val="000000" w:themeColor="text1"/>
          <w:sz w:val="17"/>
          <w:szCs w:val="17"/>
        </w:rPr>
      </w:pPr>
      <w:r w:rsidRPr="00EF69CD">
        <w:rPr>
          <w:rFonts w:ascii="Verdana" w:hAnsi="Verdana"/>
          <w:b/>
          <w:color w:val="000000" w:themeColor="text1"/>
          <w:sz w:val="17"/>
          <w:szCs w:val="17"/>
        </w:rPr>
        <w:t xml:space="preserve">TERMO DE FOMENTO POR INEXIGIBILIDADE DE CHAMADA PÚBLICA </w:t>
      </w:r>
      <w:r w:rsidR="00FA7B7B" w:rsidRPr="00EF69CD">
        <w:rPr>
          <w:rFonts w:ascii="Verdana" w:hAnsi="Verdana"/>
          <w:b/>
          <w:color w:val="000000" w:themeColor="text1"/>
          <w:sz w:val="17"/>
          <w:szCs w:val="17"/>
        </w:rPr>
        <w:t>COM FULCRO NO ARTIGO 31 DA LEI 13</w:t>
      </w:r>
      <w:r w:rsidR="002C2E4A" w:rsidRPr="00EF69CD">
        <w:rPr>
          <w:rFonts w:ascii="Verdana" w:hAnsi="Verdana"/>
          <w:b/>
          <w:color w:val="000000" w:themeColor="text1"/>
          <w:sz w:val="17"/>
          <w:szCs w:val="17"/>
        </w:rPr>
        <w:t>.</w:t>
      </w:r>
      <w:r w:rsidR="00FA7B7B" w:rsidRPr="00EF69CD">
        <w:rPr>
          <w:rFonts w:ascii="Verdana" w:hAnsi="Verdana"/>
          <w:b/>
          <w:color w:val="000000" w:themeColor="text1"/>
          <w:sz w:val="17"/>
          <w:szCs w:val="17"/>
        </w:rPr>
        <w:t xml:space="preserve">019/2014 </w:t>
      </w:r>
      <w:r w:rsidRPr="00EF69CD">
        <w:rPr>
          <w:rFonts w:ascii="Verdana" w:hAnsi="Verdana"/>
          <w:b/>
          <w:color w:val="000000" w:themeColor="text1"/>
          <w:sz w:val="17"/>
          <w:szCs w:val="17"/>
        </w:rPr>
        <w:t xml:space="preserve">QUE </w:t>
      </w:r>
      <w:r w:rsidR="00B837B9" w:rsidRPr="00EF69CD">
        <w:rPr>
          <w:rFonts w:ascii="Verdana" w:hAnsi="Verdana"/>
          <w:b/>
          <w:color w:val="000000" w:themeColor="text1"/>
          <w:sz w:val="17"/>
          <w:szCs w:val="17"/>
        </w:rPr>
        <w:t xml:space="preserve">CELEBRAM ENTRE SI O MUNICÍPIO DE </w:t>
      </w:r>
      <w:r w:rsidR="00594D71" w:rsidRPr="00EF69CD">
        <w:rPr>
          <w:rFonts w:ascii="Verdana" w:hAnsi="Verdana"/>
          <w:b/>
          <w:color w:val="000000" w:themeColor="text1"/>
          <w:sz w:val="17"/>
          <w:szCs w:val="17"/>
        </w:rPr>
        <w:t xml:space="preserve">GALVAO SC </w:t>
      </w:r>
      <w:r w:rsidR="00B837B9" w:rsidRPr="00EF69CD">
        <w:rPr>
          <w:rFonts w:ascii="Verdana" w:hAnsi="Verdana"/>
          <w:b/>
          <w:color w:val="000000" w:themeColor="text1"/>
          <w:sz w:val="17"/>
          <w:szCs w:val="17"/>
        </w:rPr>
        <w:t xml:space="preserve">E </w:t>
      </w:r>
      <w:r w:rsidR="004C299B" w:rsidRPr="00EF69CD">
        <w:rPr>
          <w:rFonts w:ascii="Verdana" w:hAnsi="Verdana"/>
          <w:b/>
          <w:color w:val="000000" w:themeColor="text1"/>
          <w:sz w:val="17"/>
          <w:szCs w:val="17"/>
        </w:rPr>
        <w:t>A ASSOCIAÇÃO DE PAIS E A</w:t>
      </w:r>
      <w:r w:rsidR="00594D71" w:rsidRPr="00EF69CD">
        <w:rPr>
          <w:rFonts w:ascii="Verdana" w:hAnsi="Verdana"/>
          <w:b/>
          <w:color w:val="000000" w:themeColor="text1"/>
          <w:sz w:val="17"/>
          <w:szCs w:val="17"/>
        </w:rPr>
        <w:t>MIGOS DOS EXCEPCIONAIS – APAE – GALVÃO SC</w:t>
      </w:r>
      <w:r w:rsidR="004C299B" w:rsidRPr="00EF69CD">
        <w:rPr>
          <w:rFonts w:ascii="Verdana" w:hAnsi="Verdana"/>
          <w:b/>
          <w:color w:val="000000" w:themeColor="text1"/>
          <w:sz w:val="17"/>
          <w:szCs w:val="17"/>
        </w:rPr>
        <w:t xml:space="preserve">, </w:t>
      </w:r>
      <w:r w:rsidR="00E6383C" w:rsidRPr="00EF69CD">
        <w:rPr>
          <w:rFonts w:ascii="Verdana" w:hAnsi="Verdana"/>
          <w:b/>
          <w:color w:val="000000" w:themeColor="text1"/>
          <w:sz w:val="17"/>
          <w:szCs w:val="17"/>
        </w:rPr>
        <w:t xml:space="preserve">A </w:t>
      </w:r>
      <w:r w:rsidR="00B837B9" w:rsidRPr="00EF69CD">
        <w:rPr>
          <w:rFonts w:ascii="Verdana" w:hAnsi="Verdana"/>
          <w:b/>
          <w:color w:val="000000" w:themeColor="text1"/>
          <w:sz w:val="17"/>
          <w:szCs w:val="17"/>
        </w:rPr>
        <w:t xml:space="preserve">MANUTENÇÃO E </w:t>
      </w:r>
      <w:r w:rsidR="00E6383C" w:rsidRPr="00EF69CD">
        <w:rPr>
          <w:rFonts w:ascii="Verdana" w:hAnsi="Verdana"/>
          <w:b/>
          <w:color w:val="000000" w:themeColor="text1"/>
          <w:sz w:val="17"/>
          <w:szCs w:val="17"/>
        </w:rPr>
        <w:t>O PLENO FUNCIONAMENTO D</w:t>
      </w:r>
      <w:r w:rsidR="00B837B9" w:rsidRPr="00EF69CD">
        <w:rPr>
          <w:rFonts w:ascii="Verdana" w:hAnsi="Verdana"/>
          <w:b/>
          <w:color w:val="000000" w:themeColor="text1"/>
          <w:sz w:val="17"/>
          <w:szCs w:val="17"/>
        </w:rPr>
        <w:t>AS ATIVIDADES</w:t>
      </w:r>
      <w:r w:rsidR="004C299B" w:rsidRPr="00EF69CD">
        <w:rPr>
          <w:rFonts w:ascii="Verdana" w:hAnsi="Verdana"/>
          <w:b/>
          <w:color w:val="000000" w:themeColor="text1"/>
          <w:sz w:val="17"/>
          <w:szCs w:val="17"/>
        </w:rPr>
        <w:t xml:space="preserve"> E ATENDIM</w:t>
      </w:r>
      <w:r w:rsidR="002C2E4A" w:rsidRPr="00EF69CD">
        <w:rPr>
          <w:rFonts w:ascii="Verdana" w:hAnsi="Verdana"/>
          <w:b/>
          <w:color w:val="000000" w:themeColor="text1"/>
          <w:sz w:val="17"/>
          <w:szCs w:val="17"/>
        </w:rPr>
        <w:t>E</w:t>
      </w:r>
      <w:r w:rsidR="004C299B" w:rsidRPr="00EF69CD">
        <w:rPr>
          <w:rFonts w:ascii="Verdana" w:hAnsi="Verdana"/>
          <w:b/>
          <w:color w:val="000000" w:themeColor="text1"/>
          <w:sz w:val="17"/>
          <w:szCs w:val="17"/>
        </w:rPr>
        <w:t>NTOS AOS ALUNOS DO MUNICÍPIO.</w:t>
      </w:r>
    </w:p>
    <w:p w:rsidR="00B837B9" w:rsidRPr="00EF69CD" w:rsidRDefault="00B837B9" w:rsidP="00F72F47">
      <w:pPr>
        <w:spacing w:line="360" w:lineRule="auto"/>
        <w:ind w:right="-1"/>
        <w:jc w:val="both"/>
        <w:rPr>
          <w:rFonts w:ascii="Verdana" w:hAnsi="Verdana"/>
          <w:color w:val="000000" w:themeColor="text1"/>
          <w:sz w:val="17"/>
          <w:szCs w:val="17"/>
        </w:rPr>
      </w:pPr>
      <w:r w:rsidRPr="00EF69CD">
        <w:rPr>
          <w:rFonts w:ascii="Verdana" w:hAnsi="Verdana"/>
          <w:color w:val="000000" w:themeColor="text1"/>
          <w:sz w:val="17"/>
          <w:szCs w:val="17"/>
        </w:rPr>
        <w:t> </w:t>
      </w:r>
    </w:p>
    <w:p w:rsidR="00CD0007" w:rsidRPr="00EF69CD" w:rsidRDefault="00B837B9" w:rsidP="00F72F47">
      <w:pPr>
        <w:pStyle w:val="petio"/>
        <w:ind w:right="-1" w:firstLine="0"/>
        <w:rPr>
          <w:rFonts w:ascii="Verdana" w:hAnsi="Verdana" w:cs="Times New Roman"/>
          <w:sz w:val="17"/>
          <w:szCs w:val="17"/>
        </w:rPr>
      </w:pPr>
      <w:r w:rsidRPr="006F6169">
        <w:rPr>
          <w:rFonts w:ascii="Verdana" w:hAnsi="Verdana" w:cs="Times New Roman"/>
          <w:spacing w:val="0"/>
          <w:sz w:val="17"/>
          <w:szCs w:val="17"/>
        </w:rPr>
        <w:t xml:space="preserve">Pelo presente instrumento, de um lado </w:t>
      </w:r>
      <w:r w:rsidR="008C4D85" w:rsidRPr="006F6169">
        <w:rPr>
          <w:rFonts w:ascii="Verdana" w:hAnsi="Verdana" w:cs="Times New Roman"/>
          <w:spacing w:val="0"/>
          <w:sz w:val="17"/>
          <w:szCs w:val="17"/>
        </w:rPr>
        <w:t xml:space="preserve">o Município de </w:t>
      </w:r>
      <w:r w:rsidR="0023758E" w:rsidRPr="006F6169">
        <w:rPr>
          <w:rFonts w:ascii="Verdana" w:hAnsi="Verdana" w:cs="Times New Roman"/>
          <w:spacing w:val="0"/>
          <w:sz w:val="17"/>
          <w:szCs w:val="17"/>
        </w:rPr>
        <w:t>Galvão</w:t>
      </w:r>
      <w:r w:rsidR="004624BD" w:rsidRPr="006F6169">
        <w:rPr>
          <w:rFonts w:ascii="Verdana" w:hAnsi="Verdana" w:cs="Times New Roman"/>
          <w:spacing w:val="0"/>
          <w:sz w:val="17"/>
          <w:szCs w:val="17"/>
        </w:rPr>
        <w:t>/SC</w:t>
      </w:r>
      <w:r w:rsidRPr="006F6169">
        <w:rPr>
          <w:rFonts w:ascii="Verdana" w:hAnsi="Verdana" w:cs="Times New Roman"/>
          <w:spacing w:val="0"/>
          <w:sz w:val="17"/>
          <w:szCs w:val="17"/>
        </w:rPr>
        <w:t xml:space="preserve">, com sede </w:t>
      </w:r>
      <w:r w:rsidR="008C4D85" w:rsidRPr="006F6169">
        <w:rPr>
          <w:rFonts w:ascii="Verdana" w:hAnsi="Verdana" w:cs="Times New Roman"/>
          <w:spacing w:val="0"/>
          <w:sz w:val="17"/>
          <w:szCs w:val="17"/>
        </w:rPr>
        <w:t xml:space="preserve">na </w:t>
      </w:r>
      <w:proofErr w:type="spellStart"/>
      <w:r w:rsidR="0010764A" w:rsidRPr="006F6169">
        <w:rPr>
          <w:rFonts w:ascii="Verdana" w:hAnsi="Verdana" w:cs="Times New Roman"/>
          <w:spacing w:val="0"/>
          <w:sz w:val="17"/>
          <w:szCs w:val="17"/>
        </w:rPr>
        <w:t>Av</w:t>
      </w:r>
      <w:proofErr w:type="spellEnd"/>
      <w:r w:rsidR="00F6389F" w:rsidRPr="006F6169">
        <w:rPr>
          <w:rFonts w:ascii="Verdana" w:hAnsi="Verdana" w:cs="Times New Roman"/>
          <w:spacing w:val="0"/>
          <w:sz w:val="17"/>
          <w:szCs w:val="17"/>
        </w:rPr>
        <w:t xml:space="preserve"> </w:t>
      </w:r>
      <w:proofErr w:type="gramStart"/>
      <w:r w:rsidR="0010764A" w:rsidRPr="006F6169">
        <w:rPr>
          <w:rFonts w:ascii="Verdana" w:hAnsi="Verdana" w:cs="Times New Roman"/>
          <w:spacing w:val="0"/>
          <w:sz w:val="17"/>
          <w:szCs w:val="17"/>
        </w:rPr>
        <w:t>7</w:t>
      </w:r>
      <w:proofErr w:type="gramEnd"/>
      <w:r w:rsidR="00F6389F" w:rsidRPr="006F6169">
        <w:rPr>
          <w:rFonts w:ascii="Verdana" w:hAnsi="Verdana" w:cs="Times New Roman"/>
          <w:spacing w:val="0"/>
          <w:sz w:val="17"/>
          <w:szCs w:val="17"/>
        </w:rPr>
        <w:t xml:space="preserve"> de Setembro, </w:t>
      </w:r>
      <w:r w:rsidRPr="006F6169">
        <w:rPr>
          <w:rFonts w:ascii="Verdana" w:hAnsi="Verdana" w:cs="Times New Roman"/>
          <w:spacing w:val="0"/>
          <w:sz w:val="17"/>
          <w:szCs w:val="17"/>
        </w:rPr>
        <w:t>n.º</w:t>
      </w:r>
      <w:r w:rsidR="008C4D85" w:rsidRPr="006F6169">
        <w:rPr>
          <w:rFonts w:ascii="Verdana" w:hAnsi="Verdana" w:cs="Times New Roman"/>
          <w:spacing w:val="0"/>
          <w:sz w:val="17"/>
          <w:szCs w:val="17"/>
        </w:rPr>
        <w:t xml:space="preserve"> </w:t>
      </w:r>
      <w:r w:rsidR="00F6389F" w:rsidRPr="006F6169">
        <w:rPr>
          <w:rFonts w:ascii="Verdana" w:hAnsi="Verdana" w:cs="Times New Roman"/>
          <w:spacing w:val="0"/>
          <w:sz w:val="17"/>
          <w:szCs w:val="17"/>
        </w:rPr>
        <w:t>548</w:t>
      </w:r>
      <w:r w:rsidR="00100468" w:rsidRPr="006F6169">
        <w:rPr>
          <w:rFonts w:ascii="Verdana" w:hAnsi="Verdana" w:cs="Times New Roman"/>
          <w:spacing w:val="0"/>
          <w:sz w:val="17"/>
          <w:szCs w:val="17"/>
        </w:rPr>
        <w:t xml:space="preserve">, </w:t>
      </w:r>
      <w:r w:rsidR="008C4D85" w:rsidRPr="006F6169">
        <w:rPr>
          <w:rFonts w:ascii="Verdana" w:hAnsi="Verdana" w:cs="Times New Roman"/>
          <w:spacing w:val="0"/>
          <w:sz w:val="17"/>
          <w:szCs w:val="17"/>
        </w:rPr>
        <w:t>pessoa jurídica de direito público, inscrit</w:t>
      </w:r>
      <w:r w:rsidR="004C299B" w:rsidRPr="006F6169">
        <w:rPr>
          <w:rFonts w:ascii="Verdana" w:hAnsi="Verdana" w:cs="Times New Roman"/>
          <w:spacing w:val="0"/>
          <w:sz w:val="17"/>
          <w:szCs w:val="17"/>
        </w:rPr>
        <w:t>o</w:t>
      </w:r>
      <w:r w:rsidR="008C4D85" w:rsidRPr="006F6169">
        <w:rPr>
          <w:rFonts w:ascii="Verdana" w:hAnsi="Verdana" w:cs="Times New Roman"/>
          <w:spacing w:val="0"/>
          <w:sz w:val="17"/>
          <w:szCs w:val="17"/>
        </w:rPr>
        <w:t xml:space="preserve"> no CNPJ sob o nº </w:t>
      </w:r>
      <w:r w:rsidR="00F6389F" w:rsidRPr="006F6169">
        <w:rPr>
          <w:rFonts w:ascii="Verdana" w:hAnsi="Verdana" w:cs="Times New Roman"/>
          <w:spacing w:val="0"/>
          <w:sz w:val="17"/>
          <w:szCs w:val="17"/>
        </w:rPr>
        <w:t>83.009.902/0001-16</w:t>
      </w:r>
      <w:r w:rsidR="008C4D85" w:rsidRPr="006F6169">
        <w:rPr>
          <w:rFonts w:ascii="Verdana" w:hAnsi="Verdana" w:cs="Times New Roman"/>
          <w:spacing w:val="0"/>
          <w:sz w:val="17"/>
          <w:szCs w:val="17"/>
        </w:rPr>
        <w:t>,</w:t>
      </w:r>
      <w:r w:rsidR="004C299B" w:rsidRPr="006F6169">
        <w:rPr>
          <w:rFonts w:ascii="Verdana" w:hAnsi="Verdana" w:cs="Times New Roman"/>
          <w:spacing w:val="0"/>
          <w:sz w:val="17"/>
          <w:szCs w:val="17"/>
        </w:rPr>
        <w:t xml:space="preserve"> </w:t>
      </w:r>
      <w:r w:rsidR="008C4D85" w:rsidRPr="006F6169">
        <w:rPr>
          <w:rFonts w:ascii="Verdana" w:hAnsi="Verdana" w:cs="Times New Roman"/>
          <w:spacing w:val="0"/>
          <w:sz w:val="17"/>
          <w:szCs w:val="17"/>
        </w:rPr>
        <w:t xml:space="preserve">centro, </w:t>
      </w:r>
      <w:r w:rsidR="004624BD" w:rsidRPr="006F6169">
        <w:rPr>
          <w:rFonts w:ascii="Verdana" w:hAnsi="Verdana" w:cs="Times New Roman"/>
          <w:spacing w:val="0"/>
          <w:sz w:val="17"/>
          <w:szCs w:val="17"/>
        </w:rPr>
        <w:t xml:space="preserve">neste </w:t>
      </w:r>
      <w:r w:rsidR="008C4D85" w:rsidRPr="006F6169">
        <w:rPr>
          <w:rFonts w:ascii="Verdana" w:hAnsi="Verdana" w:cs="Times New Roman"/>
          <w:spacing w:val="0"/>
          <w:sz w:val="17"/>
          <w:szCs w:val="17"/>
        </w:rPr>
        <w:t xml:space="preserve">município, neste </w:t>
      </w:r>
      <w:r w:rsidR="004624BD" w:rsidRPr="006F6169">
        <w:rPr>
          <w:rFonts w:ascii="Verdana" w:hAnsi="Verdana" w:cs="Times New Roman"/>
          <w:spacing w:val="0"/>
          <w:sz w:val="17"/>
          <w:szCs w:val="17"/>
        </w:rPr>
        <w:t>ato representada</w:t>
      </w:r>
      <w:r w:rsidR="007134A7" w:rsidRPr="006F6169">
        <w:rPr>
          <w:rFonts w:ascii="Verdana" w:hAnsi="Verdana" w:cs="Times New Roman"/>
          <w:spacing w:val="0"/>
          <w:sz w:val="17"/>
          <w:szCs w:val="17"/>
        </w:rPr>
        <w:t xml:space="preserve"> pelo Sr</w:t>
      </w:r>
      <w:r w:rsidR="007134A7" w:rsidRPr="00EF69CD">
        <w:rPr>
          <w:rFonts w:ascii="Verdana" w:hAnsi="Verdana" w:cs="Times New Roman"/>
          <w:color w:val="000000" w:themeColor="text1"/>
          <w:sz w:val="17"/>
          <w:szCs w:val="17"/>
        </w:rPr>
        <w:t xml:space="preserve">. </w:t>
      </w:r>
      <w:r w:rsidR="00DA51ED" w:rsidRPr="001F77E3">
        <w:rPr>
          <w:rFonts w:ascii="Verdana" w:hAnsi="Verdana"/>
          <w:b/>
          <w:sz w:val="17"/>
          <w:szCs w:val="17"/>
        </w:rPr>
        <w:t>ADMIR EDI DALLA CORT</w:t>
      </w:r>
      <w:r w:rsidR="00DA51ED" w:rsidRPr="001F77E3">
        <w:rPr>
          <w:rFonts w:ascii="Verdana" w:hAnsi="Verdana"/>
          <w:bCs/>
          <w:sz w:val="17"/>
          <w:szCs w:val="17"/>
        </w:rPr>
        <w:t>, brasileiro, casado, residente e domiciliado nesta cidade de Galvão - SC, na Avenida Sete de Setembro, bairro centro, portador do CPF nº 585.389.929-53 e do RG nº 1.691.979</w:t>
      </w:r>
      <w:r w:rsidR="00DA51ED">
        <w:rPr>
          <w:rFonts w:ascii="Verdana" w:hAnsi="Verdana"/>
          <w:bCs/>
          <w:sz w:val="17"/>
          <w:szCs w:val="17"/>
        </w:rPr>
        <w:t>,</w:t>
      </w:r>
      <w:r w:rsidRPr="00EF69CD">
        <w:rPr>
          <w:rFonts w:ascii="Verdana" w:hAnsi="Verdana" w:cs="Times New Roman"/>
          <w:color w:val="000000" w:themeColor="text1"/>
          <w:sz w:val="17"/>
          <w:szCs w:val="17"/>
        </w:rPr>
        <w:t xml:space="preserve"> daqui por diante denominado </w:t>
      </w:r>
      <w:r w:rsidR="00E70108" w:rsidRPr="00EF69CD">
        <w:rPr>
          <w:rFonts w:ascii="Verdana" w:hAnsi="Verdana" w:cs="Times New Roman"/>
          <w:b/>
          <w:bCs/>
          <w:color w:val="000000" w:themeColor="text1"/>
          <w:sz w:val="17"/>
          <w:szCs w:val="17"/>
        </w:rPr>
        <w:t>CONCEDENTE</w:t>
      </w:r>
      <w:r w:rsidRPr="00EF69CD">
        <w:rPr>
          <w:rFonts w:ascii="Verdana" w:hAnsi="Verdana" w:cs="Times New Roman"/>
          <w:b/>
          <w:bCs/>
          <w:color w:val="000000" w:themeColor="text1"/>
          <w:sz w:val="17"/>
          <w:szCs w:val="17"/>
        </w:rPr>
        <w:t xml:space="preserve"> </w:t>
      </w:r>
      <w:r w:rsidRPr="00EF69CD">
        <w:rPr>
          <w:rFonts w:ascii="Verdana" w:hAnsi="Verdana" w:cs="Times New Roman"/>
          <w:bCs/>
          <w:color w:val="000000" w:themeColor="text1"/>
          <w:sz w:val="17"/>
          <w:szCs w:val="17"/>
        </w:rPr>
        <w:t>e, de outro lado,</w:t>
      </w:r>
      <w:r w:rsidRPr="00EF69CD">
        <w:rPr>
          <w:rFonts w:ascii="Verdana" w:hAnsi="Verdana" w:cs="Times New Roman"/>
          <w:b/>
          <w:bCs/>
          <w:color w:val="000000" w:themeColor="text1"/>
          <w:sz w:val="17"/>
          <w:szCs w:val="17"/>
        </w:rPr>
        <w:t xml:space="preserve"> </w:t>
      </w:r>
      <w:r w:rsidR="004C299B" w:rsidRPr="00EF69CD">
        <w:rPr>
          <w:rFonts w:ascii="Verdana" w:hAnsi="Verdana" w:cs="Times New Roman"/>
          <w:b/>
          <w:bCs/>
          <w:color w:val="000000" w:themeColor="text1"/>
          <w:sz w:val="17"/>
          <w:szCs w:val="17"/>
        </w:rPr>
        <w:t>Associação de pais e A</w:t>
      </w:r>
      <w:r w:rsidR="0010764A" w:rsidRPr="00EF69CD">
        <w:rPr>
          <w:rFonts w:ascii="Verdana" w:hAnsi="Verdana" w:cs="Times New Roman"/>
          <w:b/>
          <w:bCs/>
          <w:color w:val="000000" w:themeColor="text1"/>
          <w:sz w:val="17"/>
          <w:szCs w:val="17"/>
        </w:rPr>
        <w:t>migos dos Excepcionais – APAE</w:t>
      </w:r>
      <w:r w:rsidRPr="00EF69CD">
        <w:rPr>
          <w:rFonts w:ascii="Verdana" w:hAnsi="Verdana" w:cs="Times New Roman"/>
          <w:b/>
          <w:color w:val="000000" w:themeColor="text1"/>
          <w:sz w:val="17"/>
          <w:szCs w:val="17"/>
        </w:rPr>
        <w:t>,</w:t>
      </w:r>
      <w:r w:rsidR="00B544D0" w:rsidRPr="00EF69CD">
        <w:rPr>
          <w:rFonts w:ascii="Verdana" w:hAnsi="Verdana" w:cs="Times New Roman"/>
          <w:color w:val="000000" w:themeColor="text1"/>
          <w:sz w:val="17"/>
          <w:szCs w:val="17"/>
        </w:rPr>
        <w:t xml:space="preserve"> </w:t>
      </w:r>
      <w:r w:rsidR="004C299B" w:rsidRPr="006F6169">
        <w:rPr>
          <w:rFonts w:ascii="Verdana" w:hAnsi="Verdana" w:cs="Times New Roman"/>
          <w:spacing w:val="0"/>
          <w:sz w:val="17"/>
          <w:szCs w:val="17"/>
        </w:rPr>
        <w:t>associação civil, beneficente</w:t>
      </w:r>
      <w:r w:rsidR="00B544D0" w:rsidRPr="006F6169">
        <w:rPr>
          <w:rFonts w:ascii="Verdana" w:hAnsi="Verdana" w:cs="Times New Roman"/>
          <w:spacing w:val="0"/>
          <w:sz w:val="17"/>
          <w:szCs w:val="17"/>
        </w:rPr>
        <w:t xml:space="preserve"> </w:t>
      </w:r>
      <w:r w:rsidR="004C299B" w:rsidRPr="006F6169">
        <w:rPr>
          <w:rFonts w:ascii="Verdana" w:hAnsi="Verdana" w:cs="Times New Roman"/>
          <w:spacing w:val="0"/>
          <w:sz w:val="17"/>
          <w:szCs w:val="17"/>
        </w:rPr>
        <w:t>e</w:t>
      </w:r>
      <w:r w:rsidRPr="006F6169">
        <w:rPr>
          <w:rFonts w:ascii="Verdana" w:hAnsi="Verdana" w:cs="Times New Roman"/>
          <w:spacing w:val="0"/>
          <w:sz w:val="17"/>
          <w:szCs w:val="17"/>
        </w:rPr>
        <w:t xml:space="preserve"> sem fins lucrativos, inscrita no CNPJ </w:t>
      </w:r>
      <w:r w:rsidR="007C5975" w:rsidRPr="006F6169">
        <w:rPr>
          <w:rFonts w:ascii="Verdana" w:hAnsi="Verdana" w:cs="Times New Roman"/>
          <w:spacing w:val="0"/>
          <w:sz w:val="17"/>
          <w:szCs w:val="17"/>
        </w:rPr>
        <w:t>80.624.927/0001-31</w:t>
      </w:r>
      <w:r w:rsidRPr="006F6169">
        <w:rPr>
          <w:rFonts w:ascii="Verdana" w:hAnsi="Verdana" w:cs="Times New Roman"/>
          <w:spacing w:val="0"/>
          <w:sz w:val="17"/>
          <w:szCs w:val="17"/>
        </w:rPr>
        <w:t xml:space="preserve">, com sede </w:t>
      </w:r>
      <w:r w:rsidR="00C8325B" w:rsidRPr="006F6169">
        <w:rPr>
          <w:rFonts w:ascii="Verdana" w:hAnsi="Verdana" w:cs="Times New Roman"/>
          <w:spacing w:val="0"/>
          <w:sz w:val="17"/>
          <w:szCs w:val="17"/>
        </w:rPr>
        <w:t xml:space="preserve">na </w:t>
      </w:r>
      <w:r w:rsidR="007C5975" w:rsidRPr="006F6169">
        <w:rPr>
          <w:rFonts w:ascii="Verdana" w:hAnsi="Verdana" w:cs="Times New Roman"/>
          <w:spacing w:val="0"/>
          <w:sz w:val="17"/>
          <w:szCs w:val="17"/>
        </w:rPr>
        <w:t>Av. 7 de setembro</w:t>
      </w:r>
      <w:r w:rsidR="002C2E4A" w:rsidRPr="006F6169">
        <w:rPr>
          <w:rFonts w:ascii="Verdana" w:hAnsi="Verdana" w:cs="Times New Roman"/>
          <w:spacing w:val="0"/>
          <w:sz w:val="17"/>
          <w:szCs w:val="17"/>
        </w:rPr>
        <w:t xml:space="preserve">, nº </w:t>
      </w:r>
      <w:r w:rsidR="007C5975" w:rsidRPr="006F6169">
        <w:rPr>
          <w:rFonts w:ascii="Verdana" w:hAnsi="Verdana" w:cs="Times New Roman"/>
          <w:spacing w:val="0"/>
          <w:sz w:val="17"/>
          <w:szCs w:val="17"/>
        </w:rPr>
        <w:t>1047</w:t>
      </w:r>
      <w:r w:rsidR="002C2E4A" w:rsidRPr="006F6169">
        <w:rPr>
          <w:rFonts w:ascii="Verdana" w:hAnsi="Verdana" w:cs="Times New Roman"/>
          <w:spacing w:val="0"/>
          <w:sz w:val="17"/>
          <w:szCs w:val="17"/>
        </w:rPr>
        <w:t xml:space="preserve">, Bairro Centro, na </w:t>
      </w:r>
      <w:r w:rsidR="00C8325B" w:rsidRPr="006F6169">
        <w:rPr>
          <w:rFonts w:ascii="Verdana" w:hAnsi="Verdana" w:cs="Times New Roman"/>
          <w:spacing w:val="0"/>
          <w:sz w:val="17"/>
          <w:szCs w:val="17"/>
        </w:rPr>
        <w:t xml:space="preserve">cidade de </w:t>
      </w:r>
      <w:r w:rsidR="007C5975" w:rsidRPr="006F6169">
        <w:rPr>
          <w:rFonts w:ascii="Verdana" w:hAnsi="Verdana" w:cs="Times New Roman"/>
          <w:spacing w:val="0"/>
          <w:sz w:val="17"/>
          <w:szCs w:val="17"/>
        </w:rPr>
        <w:t xml:space="preserve">Galvão - </w:t>
      </w:r>
      <w:r w:rsidR="006B06FD" w:rsidRPr="006F6169">
        <w:rPr>
          <w:rFonts w:ascii="Verdana" w:hAnsi="Verdana" w:cs="Times New Roman"/>
          <w:spacing w:val="0"/>
          <w:sz w:val="17"/>
          <w:szCs w:val="17"/>
        </w:rPr>
        <w:t>SC</w:t>
      </w:r>
      <w:r w:rsidR="00AC6605" w:rsidRPr="006F6169">
        <w:rPr>
          <w:rFonts w:ascii="Verdana" w:hAnsi="Verdana" w:cs="Times New Roman"/>
          <w:spacing w:val="0"/>
          <w:sz w:val="17"/>
          <w:szCs w:val="17"/>
        </w:rPr>
        <w:t xml:space="preserve">, </w:t>
      </w:r>
      <w:r w:rsidRPr="006F6169">
        <w:rPr>
          <w:rFonts w:ascii="Verdana" w:hAnsi="Verdana" w:cs="Times New Roman"/>
          <w:spacing w:val="0"/>
          <w:sz w:val="17"/>
          <w:szCs w:val="17"/>
        </w:rPr>
        <w:t>neste ato representada p</w:t>
      </w:r>
      <w:r w:rsidR="00AC61F6" w:rsidRPr="006F6169">
        <w:rPr>
          <w:rFonts w:ascii="Verdana" w:hAnsi="Verdana" w:cs="Times New Roman"/>
          <w:spacing w:val="0"/>
          <w:sz w:val="17"/>
          <w:szCs w:val="17"/>
        </w:rPr>
        <w:t>elo</w:t>
      </w:r>
      <w:r w:rsidR="007C5975" w:rsidRPr="006F6169">
        <w:rPr>
          <w:rFonts w:ascii="Verdana" w:hAnsi="Verdana" w:cs="Times New Roman"/>
          <w:spacing w:val="0"/>
          <w:sz w:val="17"/>
          <w:szCs w:val="17"/>
        </w:rPr>
        <w:t>, Sr</w:t>
      </w:r>
      <w:r w:rsidR="007C5975" w:rsidRPr="00EF69CD">
        <w:rPr>
          <w:rFonts w:ascii="Verdana" w:hAnsi="Verdana" w:cs="Times New Roman"/>
          <w:sz w:val="17"/>
          <w:szCs w:val="17"/>
        </w:rPr>
        <w:t xml:space="preserve">. </w:t>
      </w:r>
      <w:r w:rsidR="00EF629D" w:rsidRPr="00EF629D">
        <w:rPr>
          <w:rFonts w:ascii="Verdana" w:hAnsi="Verdana" w:cs="Times New Roman"/>
          <w:b/>
          <w:sz w:val="17"/>
          <w:szCs w:val="17"/>
        </w:rPr>
        <w:t>I</w:t>
      </w:r>
      <w:r w:rsidR="007C5975" w:rsidRPr="00EF69CD">
        <w:rPr>
          <w:rFonts w:ascii="Verdana" w:hAnsi="Verdana" w:cs="Times New Roman"/>
          <w:b/>
          <w:sz w:val="17"/>
          <w:szCs w:val="17"/>
        </w:rPr>
        <w:t>DI</w:t>
      </w:r>
      <w:r w:rsidR="00EF629D">
        <w:rPr>
          <w:rFonts w:ascii="Verdana" w:hAnsi="Verdana" w:cs="Times New Roman"/>
          <w:b/>
          <w:sz w:val="17"/>
          <w:szCs w:val="17"/>
        </w:rPr>
        <w:t>R</w:t>
      </w:r>
      <w:r w:rsidR="007C5975" w:rsidRPr="00EF69CD">
        <w:rPr>
          <w:rFonts w:ascii="Verdana" w:hAnsi="Verdana" w:cs="Times New Roman"/>
          <w:b/>
          <w:sz w:val="17"/>
          <w:szCs w:val="17"/>
        </w:rPr>
        <w:t xml:space="preserve"> CANCI</w:t>
      </w:r>
      <w:r w:rsidR="007C5975" w:rsidRPr="00EF69CD">
        <w:rPr>
          <w:rFonts w:ascii="Verdana" w:hAnsi="Verdana" w:cs="Times New Roman"/>
          <w:sz w:val="17"/>
          <w:szCs w:val="17"/>
        </w:rPr>
        <w:t xml:space="preserve"> </w:t>
      </w:r>
      <w:r w:rsidR="00BF349E" w:rsidRPr="00EF69CD">
        <w:rPr>
          <w:rFonts w:ascii="Verdana" w:hAnsi="Verdana" w:cs="Times New Roman"/>
          <w:b/>
          <w:sz w:val="17"/>
          <w:szCs w:val="17"/>
        </w:rPr>
        <w:t>Presidente,</w:t>
      </w:r>
      <w:r w:rsidR="00F06798" w:rsidRPr="00EF69CD">
        <w:rPr>
          <w:rFonts w:ascii="Verdana" w:hAnsi="Verdana" w:cs="Times New Roman"/>
          <w:b/>
          <w:sz w:val="17"/>
          <w:szCs w:val="17"/>
        </w:rPr>
        <w:t xml:space="preserve"> </w:t>
      </w:r>
      <w:r w:rsidR="00F06798" w:rsidRPr="006F6169">
        <w:rPr>
          <w:rFonts w:ascii="Verdana" w:hAnsi="Verdana" w:cs="Times New Roman"/>
          <w:spacing w:val="0"/>
          <w:sz w:val="17"/>
          <w:szCs w:val="17"/>
        </w:rPr>
        <w:t xml:space="preserve">brasileiro,  </w:t>
      </w:r>
      <w:r w:rsidR="00BF349E" w:rsidRPr="006F6169">
        <w:rPr>
          <w:rFonts w:ascii="Verdana" w:hAnsi="Verdana" w:cs="Times New Roman"/>
          <w:spacing w:val="0"/>
          <w:sz w:val="17"/>
          <w:szCs w:val="17"/>
        </w:rPr>
        <w:t>i</w:t>
      </w:r>
      <w:r w:rsidR="00F06798" w:rsidRPr="006F6169">
        <w:rPr>
          <w:rFonts w:ascii="Verdana" w:hAnsi="Verdana" w:cs="Times New Roman"/>
          <w:spacing w:val="0"/>
          <w:sz w:val="17"/>
          <w:szCs w:val="17"/>
        </w:rPr>
        <w:t xml:space="preserve">nscrito no CPF nº </w:t>
      </w:r>
      <w:r w:rsidR="007C5975" w:rsidRPr="006F6169">
        <w:rPr>
          <w:rFonts w:ascii="Verdana" w:hAnsi="Verdana" w:cs="Times New Roman"/>
          <w:spacing w:val="0"/>
          <w:sz w:val="17"/>
          <w:szCs w:val="17"/>
        </w:rPr>
        <w:t>414.845.689-15</w:t>
      </w:r>
      <w:r w:rsidR="007E2ABC" w:rsidRPr="006F6169">
        <w:rPr>
          <w:rFonts w:ascii="Verdana" w:hAnsi="Verdana" w:cs="Times New Roman"/>
          <w:spacing w:val="0"/>
          <w:sz w:val="17"/>
          <w:szCs w:val="17"/>
        </w:rPr>
        <w:t xml:space="preserve"> </w:t>
      </w:r>
      <w:r w:rsidR="00F06798" w:rsidRPr="006F6169">
        <w:rPr>
          <w:rFonts w:ascii="Verdana" w:hAnsi="Verdana" w:cs="Times New Roman"/>
          <w:spacing w:val="0"/>
          <w:sz w:val="17"/>
          <w:szCs w:val="17"/>
        </w:rPr>
        <w:t xml:space="preserve">e portador do RG nº </w:t>
      </w:r>
      <w:r w:rsidR="007E2ABC" w:rsidRPr="006F6169">
        <w:rPr>
          <w:rFonts w:ascii="Verdana" w:hAnsi="Verdana" w:cs="Times New Roman"/>
          <w:spacing w:val="0"/>
          <w:sz w:val="17"/>
          <w:szCs w:val="17"/>
        </w:rPr>
        <w:t xml:space="preserve">1.014.176 </w:t>
      </w:r>
      <w:r w:rsidR="007C5975" w:rsidRPr="006F6169">
        <w:rPr>
          <w:rFonts w:ascii="Verdana" w:hAnsi="Verdana" w:cs="Times New Roman"/>
          <w:spacing w:val="0"/>
          <w:sz w:val="17"/>
          <w:szCs w:val="17"/>
        </w:rPr>
        <w:t>SSP SC</w:t>
      </w:r>
      <w:r w:rsidR="00F06798" w:rsidRPr="006F6169">
        <w:rPr>
          <w:rFonts w:ascii="Verdana" w:hAnsi="Verdana" w:cs="Times New Roman"/>
          <w:spacing w:val="0"/>
          <w:sz w:val="17"/>
          <w:szCs w:val="17"/>
        </w:rPr>
        <w:t xml:space="preserve">, residente e domiciliado na Rua </w:t>
      </w:r>
      <w:r w:rsidR="007C5975" w:rsidRPr="006F6169">
        <w:rPr>
          <w:rFonts w:ascii="Verdana" w:hAnsi="Verdana" w:cs="Times New Roman"/>
          <w:spacing w:val="0"/>
          <w:sz w:val="17"/>
          <w:szCs w:val="17"/>
        </w:rPr>
        <w:t>Tiradentes</w:t>
      </w:r>
      <w:r w:rsidR="00F06798" w:rsidRPr="006F6169">
        <w:rPr>
          <w:rFonts w:ascii="Verdana" w:hAnsi="Verdana" w:cs="Times New Roman"/>
          <w:spacing w:val="0"/>
          <w:sz w:val="17"/>
          <w:szCs w:val="17"/>
        </w:rPr>
        <w:t xml:space="preserve">, nº </w:t>
      </w:r>
      <w:r w:rsidR="007E2ABC" w:rsidRPr="006F6169">
        <w:rPr>
          <w:rFonts w:ascii="Verdana" w:hAnsi="Verdana" w:cs="Times New Roman"/>
          <w:spacing w:val="0"/>
          <w:sz w:val="17"/>
          <w:szCs w:val="17"/>
        </w:rPr>
        <w:t xml:space="preserve">203, </w:t>
      </w:r>
      <w:r w:rsidR="00BF349E" w:rsidRPr="006F6169">
        <w:rPr>
          <w:rFonts w:ascii="Verdana" w:hAnsi="Verdana" w:cs="Times New Roman"/>
          <w:spacing w:val="0"/>
          <w:sz w:val="17"/>
          <w:szCs w:val="17"/>
        </w:rPr>
        <w:t xml:space="preserve">Bairro </w:t>
      </w:r>
      <w:r w:rsidR="002D3C9B" w:rsidRPr="006F6169">
        <w:rPr>
          <w:rFonts w:ascii="Verdana" w:hAnsi="Verdana" w:cs="Times New Roman"/>
          <w:spacing w:val="0"/>
          <w:sz w:val="17"/>
          <w:szCs w:val="17"/>
        </w:rPr>
        <w:t>Centro</w:t>
      </w:r>
      <w:r w:rsidR="00F06798" w:rsidRPr="006F6169">
        <w:rPr>
          <w:rFonts w:ascii="Verdana" w:hAnsi="Verdana" w:cs="Times New Roman"/>
          <w:spacing w:val="0"/>
          <w:sz w:val="17"/>
          <w:szCs w:val="17"/>
        </w:rPr>
        <w:t>,</w:t>
      </w:r>
      <w:r w:rsidR="00AC61F6" w:rsidRPr="006F6169">
        <w:rPr>
          <w:rFonts w:ascii="Verdana" w:hAnsi="Verdana" w:cs="Times New Roman"/>
          <w:spacing w:val="0"/>
          <w:sz w:val="17"/>
          <w:szCs w:val="17"/>
        </w:rPr>
        <w:t xml:space="preserve"> muni</w:t>
      </w:r>
      <w:r w:rsidR="00F06798" w:rsidRPr="006F6169">
        <w:rPr>
          <w:rFonts w:ascii="Verdana" w:hAnsi="Verdana" w:cs="Times New Roman"/>
          <w:spacing w:val="0"/>
          <w:sz w:val="17"/>
          <w:szCs w:val="17"/>
        </w:rPr>
        <w:t xml:space="preserve">cípio de </w:t>
      </w:r>
      <w:r w:rsidR="002D3C9B" w:rsidRPr="006F6169">
        <w:rPr>
          <w:rFonts w:ascii="Verdana" w:hAnsi="Verdana" w:cs="Times New Roman"/>
          <w:spacing w:val="0"/>
          <w:sz w:val="17"/>
          <w:szCs w:val="17"/>
        </w:rPr>
        <w:t>Galvão</w:t>
      </w:r>
      <w:r w:rsidR="00F06798" w:rsidRPr="006F6169">
        <w:rPr>
          <w:rFonts w:ascii="Verdana" w:hAnsi="Verdana" w:cs="Times New Roman"/>
          <w:spacing w:val="0"/>
          <w:sz w:val="17"/>
          <w:szCs w:val="17"/>
        </w:rPr>
        <w:t>/SC</w:t>
      </w:r>
      <w:r w:rsidRPr="006F6169">
        <w:rPr>
          <w:rFonts w:ascii="Verdana" w:hAnsi="Verdana" w:cs="Times New Roman"/>
          <w:spacing w:val="0"/>
          <w:sz w:val="17"/>
          <w:szCs w:val="17"/>
        </w:rPr>
        <w:t>, nos termos de seus estatutos sociais, daqui por diante denominada</w:t>
      </w:r>
      <w:r w:rsidR="004E625A" w:rsidRPr="00EF69CD">
        <w:rPr>
          <w:rFonts w:ascii="Verdana" w:hAnsi="Verdana" w:cs="Times New Roman"/>
          <w:b/>
          <w:color w:val="000000" w:themeColor="text1"/>
          <w:sz w:val="17"/>
          <w:szCs w:val="17"/>
        </w:rPr>
        <w:t xml:space="preserve"> </w:t>
      </w:r>
      <w:r w:rsidR="00E70108" w:rsidRPr="00EF69CD">
        <w:rPr>
          <w:rFonts w:ascii="Verdana" w:hAnsi="Verdana" w:cs="Times New Roman"/>
          <w:b/>
          <w:color w:val="000000" w:themeColor="text1"/>
          <w:sz w:val="17"/>
          <w:szCs w:val="17"/>
        </w:rPr>
        <w:t>PROPONENTE</w:t>
      </w:r>
      <w:r w:rsidRPr="00EF69CD">
        <w:rPr>
          <w:rFonts w:ascii="Verdana" w:hAnsi="Verdana" w:cs="Times New Roman"/>
          <w:b/>
          <w:bCs/>
          <w:color w:val="000000" w:themeColor="text1"/>
          <w:sz w:val="17"/>
          <w:szCs w:val="17"/>
        </w:rPr>
        <w:t xml:space="preserve">, </w:t>
      </w:r>
      <w:r w:rsidRPr="006F6169">
        <w:rPr>
          <w:rFonts w:ascii="Verdana" w:hAnsi="Verdana" w:cs="Times New Roman"/>
          <w:spacing w:val="0"/>
          <w:sz w:val="17"/>
          <w:szCs w:val="17"/>
        </w:rPr>
        <w:t xml:space="preserve">tendo em vista </w:t>
      </w:r>
      <w:r w:rsidR="002D3C9B" w:rsidRPr="006F6169">
        <w:rPr>
          <w:rFonts w:ascii="Verdana" w:hAnsi="Verdana" w:cs="Times New Roman"/>
          <w:spacing w:val="0"/>
          <w:sz w:val="17"/>
          <w:szCs w:val="17"/>
        </w:rPr>
        <w:t>a Lei 13.019/2014 e suas alterações</w:t>
      </w:r>
      <w:r w:rsidR="002D3C9B" w:rsidRPr="00EF69CD">
        <w:rPr>
          <w:rFonts w:ascii="Verdana" w:hAnsi="Verdana" w:cs="Times New Roman"/>
          <w:sz w:val="17"/>
          <w:szCs w:val="17"/>
        </w:rPr>
        <w:t>.</w:t>
      </w:r>
    </w:p>
    <w:p w:rsidR="002D3C9B" w:rsidRPr="00EF69CD" w:rsidRDefault="002D3C9B" w:rsidP="00F72F47">
      <w:pPr>
        <w:pStyle w:val="petio"/>
        <w:ind w:right="-1" w:firstLine="0"/>
        <w:rPr>
          <w:rFonts w:ascii="Verdana" w:hAnsi="Verdana" w:cs="Times New Roman"/>
          <w:bCs/>
          <w:color w:val="FF0000"/>
          <w:sz w:val="17"/>
          <w:szCs w:val="17"/>
        </w:rPr>
      </w:pPr>
    </w:p>
    <w:p w:rsidR="00595949" w:rsidRPr="00EF69CD" w:rsidRDefault="00595949" w:rsidP="00F72F47">
      <w:pPr>
        <w:spacing w:line="360" w:lineRule="auto"/>
        <w:ind w:right="-1"/>
        <w:jc w:val="both"/>
        <w:rPr>
          <w:rFonts w:ascii="Verdana" w:hAnsi="Verdana"/>
          <w:sz w:val="17"/>
          <w:szCs w:val="17"/>
        </w:rPr>
      </w:pPr>
      <w:r w:rsidRPr="00EF69CD">
        <w:rPr>
          <w:rFonts w:ascii="Verdana" w:hAnsi="Verdana"/>
          <w:b/>
          <w:sz w:val="17"/>
          <w:szCs w:val="17"/>
        </w:rPr>
        <w:t>CONSIDERANDO</w:t>
      </w:r>
      <w:r w:rsidRPr="00EF69CD">
        <w:rPr>
          <w:rFonts w:ascii="Verdana" w:hAnsi="Verdana"/>
          <w:sz w:val="17"/>
          <w:szCs w:val="17"/>
        </w:rPr>
        <w:t xml:space="preserve"> que o </w:t>
      </w:r>
      <w:r w:rsidR="00DB3C0C" w:rsidRPr="00EF69CD">
        <w:rPr>
          <w:rFonts w:ascii="Verdana" w:hAnsi="Verdana"/>
          <w:sz w:val="17"/>
          <w:szCs w:val="17"/>
        </w:rPr>
        <w:t xml:space="preserve">Projeto e </w:t>
      </w:r>
      <w:r w:rsidRPr="00EF69CD">
        <w:rPr>
          <w:rFonts w:ascii="Verdana" w:hAnsi="Verdana"/>
          <w:sz w:val="17"/>
          <w:szCs w:val="17"/>
        </w:rPr>
        <w:t xml:space="preserve">Plano de Trabalho apresentado foi </w:t>
      </w:r>
      <w:proofErr w:type="gramStart"/>
      <w:r w:rsidRPr="00EF69CD">
        <w:rPr>
          <w:rFonts w:ascii="Verdana" w:hAnsi="Verdana"/>
          <w:sz w:val="17"/>
          <w:szCs w:val="17"/>
        </w:rPr>
        <w:t>aprovado</w:t>
      </w:r>
      <w:proofErr w:type="gramEnd"/>
      <w:r w:rsidRPr="00EF69CD">
        <w:rPr>
          <w:rFonts w:ascii="Verdana" w:hAnsi="Verdana"/>
          <w:sz w:val="17"/>
          <w:szCs w:val="17"/>
        </w:rPr>
        <w:t xml:space="preserve"> pela Comissão técnica e cumpre todos os requisitos legais exigidos pela Lei Federal 13.019/2014, dispondo de infraestrutura, equipe </w:t>
      </w:r>
      <w:proofErr w:type="gramStart"/>
      <w:r w:rsidRPr="00EF69CD">
        <w:rPr>
          <w:rFonts w:ascii="Verdana" w:hAnsi="Verdana"/>
          <w:sz w:val="17"/>
          <w:szCs w:val="17"/>
        </w:rPr>
        <w:t>de</w:t>
      </w:r>
      <w:proofErr w:type="gramEnd"/>
      <w:r w:rsidRPr="00EF69CD">
        <w:rPr>
          <w:rFonts w:ascii="Verdana" w:hAnsi="Verdana"/>
          <w:sz w:val="17"/>
          <w:szCs w:val="17"/>
        </w:rPr>
        <w:t xml:space="preserve"> profissionais e viabilidade para execução do </w:t>
      </w:r>
      <w:r w:rsidR="00DB3C0C" w:rsidRPr="00EF69CD">
        <w:rPr>
          <w:rFonts w:ascii="Verdana" w:hAnsi="Verdana"/>
          <w:sz w:val="17"/>
          <w:szCs w:val="17"/>
        </w:rPr>
        <w:t xml:space="preserve">Projeto e </w:t>
      </w:r>
      <w:r w:rsidRPr="00EF69CD">
        <w:rPr>
          <w:rFonts w:ascii="Verdana" w:hAnsi="Verdana"/>
          <w:sz w:val="17"/>
          <w:szCs w:val="17"/>
        </w:rPr>
        <w:t>Plano de Trabalho proposto;</w:t>
      </w:r>
    </w:p>
    <w:p w:rsidR="00E70108" w:rsidRPr="00EF69CD" w:rsidRDefault="00E70108" w:rsidP="00F72F47">
      <w:pPr>
        <w:spacing w:line="360" w:lineRule="auto"/>
        <w:ind w:right="-1"/>
        <w:jc w:val="both"/>
        <w:rPr>
          <w:rFonts w:ascii="Verdana" w:hAnsi="Verdana"/>
          <w:sz w:val="17"/>
          <w:szCs w:val="17"/>
        </w:rPr>
      </w:pPr>
    </w:p>
    <w:p w:rsidR="00595949" w:rsidRPr="00EF69CD" w:rsidRDefault="00595949" w:rsidP="00F72F47">
      <w:pPr>
        <w:spacing w:line="360" w:lineRule="auto"/>
        <w:ind w:right="-1"/>
        <w:jc w:val="both"/>
        <w:rPr>
          <w:rFonts w:ascii="Verdana" w:hAnsi="Verdana"/>
          <w:sz w:val="17"/>
          <w:szCs w:val="17"/>
        </w:rPr>
      </w:pPr>
      <w:r w:rsidRPr="00EF69CD">
        <w:rPr>
          <w:rFonts w:ascii="Verdana" w:hAnsi="Verdana"/>
          <w:b/>
          <w:sz w:val="17"/>
          <w:szCs w:val="17"/>
        </w:rPr>
        <w:t>CONSIDERANDO</w:t>
      </w:r>
      <w:r w:rsidRPr="00EF69CD">
        <w:rPr>
          <w:rFonts w:ascii="Verdana" w:hAnsi="Verdana"/>
          <w:sz w:val="17"/>
          <w:szCs w:val="17"/>
        </w:rPr>
        <w:t xml:space="preserve"> que </w:t>
      </w:r>
      <w:proofErr w:type="gramStart"/>
      <w:r w:rsidRPr="00EF69CD">
        <w:rPr>
          <w:rFonts w:ascii="Verdana" w:hAnsi="Verdana"/>
          <w:sz w:val="17"/>
          <w:szCs w:val="17"/>
        </w:rPr>
        <w:t xml:space="preserve">o </w:t>
      </w:r>
      <w:r w:rsidR="00DB3C0C" w:rsidRPr="00EF69CD">
        <w:rPr>
          <w:rFonts w:ascii="Verdana" w:hAnsi="Verdana"/>
          <w:sz w:val="17"/>
          <w:szCs w:val="17"/>
        </w:rPr>
        <w:t xml:space="preserve">Projeto e </w:t>
      </w:r>
      <w:r w:rsidRPr="00EF69CD">
        <w:rPr>
          <w:rFonts w:ascii="Verdana" w:hAnsi="Verdana"/>
          <w:sz w:val="17"/>
          <w:szCs w:val="17"/>
        </w:rPr>
        <w:t>Plano de Trabalho vem</w:t>
      </w:r>
      <w:proofErr w:type="gramEnd"/>
      <w:r w:rsidRPr="00EF69CD">
        <w:rPr>
          <w:rFonts w:ascii="Verdana" w:hAnsi="Verdana"/>
          <w:sz w:val="17"/>
          <w:szCs w:val="17"/>
        </w:rPr>
        <w:t xml:space="preserve"> de encontro às necessidades e demandas pelos serviços oferecidos pela Associação, sendo oferecidos aos alunos com necessidades especiais e residentes no município de</w:t>
      </w:r>
      <w:r w:rsidR="008F5212" w:rsidRPr="00EF69CD">
        <w:rPr>
          <w:rFonts w:ascii="Verdana" w:hAnsi="Verdana"/>
          <w:sz w:val="17"/>
          <w:szCs w:val="17"/>
        </w:rPr>
        <w:t xml:space="preserve"> </w:t>
      </w:r>
      <w:r w:rsidR="0010764A" w:rsidRPr="00EF69CD">
        <w:rPr>
          <w:rFonts w:ascii="Verdana" w:hAnsi="Verdana"/>
          <w:sz w:val="17"/>
          <w:szCs w:val="17"/>
        </w:rPr>
        <w:t>Galvão - SC</w:t>
      </w:r>
      <w:r w:rsidRPr="00EF69CD">
        <w:rPr>
          <w:rFonts w:ascii="Verdana" w:hAnsi="Verdana"/>
          <w:sz w:val="17"/>
          <w:szCs w:val="17"/>
        </w:rPr>
        <w:t>;</w:t>
      </w:r>
    </w:p>
    <w:p w:rsidR="00E70108" w:rsidRPr="00EF69CD" w:rsidRDefault="00E70108" w:rsidP="00F72F47">
      <w:pPr>
        <w:spacing w:line="360" w:lineRule="auto"/>
        <w:ind w:right="-1"/>
        <w:jc w:val="both"/>
        <w:rPr>
          <w:rFonts w:ascii="Verdana" w:hAnsi="Verdana"/>
          <w:b/>
          <w:sz w:val="17"/>
          <w:szCs w:val="17"/>
        </w:rPr>
      </w:pPr>
    </w:p>
    <w:p w:rsidR="00B837B9" w:rsidRPr="00EF69CD" w:rsidRDefault="00561D36" w:rsidP="00F72F47">
      <w:pPr>
        <w:pStyle w:val="petio"/>
        <w:ind w:right="-1" w:firstLine="0"/>
        <w:rPr>
          <w:rFonts w:ascii="Verdana" w:hAnsi="Verdana" w:cs="Times New Roman"/>
          <w:color w:val="000000"/>
          <w:sz w:val="17"/>
          <w:szCs w:val="17"/>
        </w:rPr>
      </w:pPr>
      <w:r w:rsidRPr="00EF69CD">
        <w:rPr>
          <w:rFonts w:ascii="Verdana" w:hAnsi="Verdana" w:cs="Times New Roman"/>
          <w:b/>
          <w:color w:val="000000"/>
          <w:sz w:val="17"/>
          <w:szCs w:val="17"/>
        </w:rPr>
        <w:t>CONSIDERANDO</w:t>
      </w:r>
      <w:r w:rsidR="00AC61F6" w:rsidRPr="00EF69CD">
        <w:rPr>
          <w:rFonts w:ascii="Verdana" w:hAnsi="Verdana" w:cs="Times New Roman"/>
          <w:color w:val="000000"/>
          <w:sz w:val="17"/>
          <w:szCs w:val="17"/>
        </w:rPr>
        <w:t xml:space="preserve"> que a </w:t>
      </w:r>
      <w:r w:rsidR="00AC61F6" w:rsidRPr="00EF69CD">
        <w:rPr>
          <w:rFonts w:ascii="Verdana" w:hAnsi="Verdana" w:cs="Times New Roman"/>
          <w:b/>
          <w:color w:val="000000"/>
          <w:sz w:val="17"/>
          <w:szCs w:val="17"/>
        </w:rPr>
        <w:t>APA</w:t>
      </w:r>
      <w:r w:rsidR="006548E4" w:rsidRPr="00EF69CD">
        <w:rPr>
          <w:rFonts w:ascii="Verdana" w:hAnsi="Verdana" w:cs="Times New Roman"/>
          <w:b/>
          <w:color w:val="000000"/>
          <w:sz w:val="17"/>
          <w:szCs w:val="17"/>
        </w:rPr>
        <w:t>E</w:t>
      </w:r>
      <w:r w:rsidRPr="00EF69CD">
        <w:rPr>
          <w:rFonts w:ascii="Verdana" w:hAnsi="Verdana" w:cs="Times New Roman"/>
          <w:color w:val="000000"/>
          <w:sz w:val="17"/>
          <w:szCs w:val="17"/>
        </w:rPr>
        <w:t xml:space="preserve"> </w:t>
      </w:r>
      <w:r w:rsidRPr="006F6169">
        <w:rPr>
          <w:rFonts w:ascii="Verdana" w:hAnsi="Verdana" w:cs="Times New Roman"/>
          <w:spacing w:val="0"/>
          <w:sz w:val="17"/>
          <w:szCs w:val="17"/>
        </w:rPr>
        <w:t xml:space="preserve">possui mão de obra qualificada, </w:t>
      </w:r>
      <w:r w:rsidR="00E70108" w:rsidRPr="006F6169">
        <w:rPr>
          <w:rFonts w:ascii="Verdana" w:hAnsi="Verdana" w:cs="Times New Roman"/>
          <w:spacing w:val="0"/>
          <w:sz w:val="17"/>
          <w:szCs w:val="17"/>
        </w:rPr>
        <w:t xml:space="preserve">estrutura física, </w:t>
      </w:r>
      <w:r w:rsidRPr="006F6169">
        <w:rPr>
          <w:rFonts w:ascii="Verdana" w:hAnsi="Verdana" w:cs="Times New Roman"/>
          <w:spacing w:val="0"/>
          <w:sz w:val="17"/>
          <w:szCs w:val="17"/>
        </w:rPr>
        <w:t xml:space="preserve">estando tecnicamente apto </w:t>
      </w:r>
      <w:proofErr w:type="gramStart"/>
      <w:r w:rsidRPr="006F6169">
        <w:rPr>
          <w:rFonts w:ascii="Verdana" w:hAnsi="Verdana" w:cs="Times New Roman"/>
          <w:spacing w:val="0"/>
          <w:sz w:val="17"/>
          <w:szCs w:val="17"/>
        </w:rPr>
        <w:t>à</w:t>
      </w:r>
      <w:proofErr w:type="gramEnd"/>
      <w:r w:rsidRPr="006F6169">
        <w:rPr>
          <w:rFonts w:ascii="Verdana" w:hAnsi="Verdana" w:cs="Times New Roman"/>
          <w:spacing w:val="0"/>
          <w:sz w:val="17"/>
          <w:szCs w:val="17"/>
        </w:rPr>
        <w:t xml:space="preserve"> assumir de forma integral e exclusiva as atividades </w:t>
      </w:r>
      <w:r w:rsidR="00E6383C" w:rsidRPr="006F6169">
        <w:rPr>
          <w:rFonts w:ascii="Verdana" w:hAnsi="Verdana" w:cs="Times New Roman"/>
          <w:spacing w:val="0"/>
          <w:sz w:val="17"/>
          <w:szCs w:val="17"/>
        </w:rPr>
        <w:t xml:space="preserve">e atendimentos </w:t>
      </w:r>
      <w:r w:rsidR="00AC61F6" w:rsidRPr="006F6169">
        <w:rPr>
          <w:rFonts w:ascii="Verdana" w:hAnsi="Verdana" w:cs="Times New Roman"/>
          <w:spacing w:val="0"/>
          <w:sz w:val="17"/>
          <w:szCs w:val="17"/>
        </w:rPr>
        <w:t>de pessoas excepcionais do</w:t>
      </w:r>
      <w:r w:rsidR="00AC61F6" w:rsidRPr="00EF69CD">
        <w:rPr>
          <w:rFonts w:ascii="Verdana" w:hAnsi="Verdana" w:cs="Times New Roman"/>
          <w:color w:val="000000"/>
          <w:sz w:val="17"/>
          <w:szCs w:val="17"/>
        </w:rPr>
        <w:t xml:space="preserve"> </w:t>
      </w:r>
      <w:r w:rsidR="00D96039" w:rsidRPr="00EF69CD">
        <w:rPr>
          <w:rFonts w:ascii="Verdana" w:hAnsi="Verdana" w:cs="Times New Roman"/>
          <w:b/>
          <w:color w:val="000000"/>
          <w:sz w:val="17"/>
          <w:szCs w:val="17"/>
        </w:rPr>
        <w:t>MUNICÍPIO</w:t>
      </w:r>
      <w:r w:rsidR="00AC61F6" w:rsidRPr="00EF69CD">
        <w:rPr>
          <w:rFonts w:ascii="Verdana" w:hAnsi="Verdana" w:cs="Times New Roman"/>
          <w:b/>
          <w:color w:val="000000"/>
          <w:sz w:val="17"/>
          <w:szCs w:val="17"/>
        </w:rPr>
        <w:t xml:space="preserve">, </w:t>
      </w:r>
      <w:r w:rsidR="00AC61F6" w:rsidRPr="00EF69CD">
        <w:rPr>
          <w:rFonts w:ascii="Verdana" w:hAnsi="Verdana" w:cs="Times New Roman"/>
          <w:color w:val="000000"/>
          <w:sz w:val="17"/>
          <w:szCs w:val="17"/>
        </w:rPr>
        <w:t xml:space="preserve">especialmente os atendimentos de alunos com deficiência Intelectual e Múltipla; </w:t>
      </w:r>
      <w:r w:rsidR="00AC61F6" w:rsidRPr="006F6169">
        <w:rPr>
          <w:rFonts w:ascii="Verdana" w:hAnsi="Verdana" w:cs="Times New Roman"/>
          <w:spacing w:val="0"/>
          <w:sz w:val="17"/>
          <w:szCs w:val="17"/>
        </w:rPr>
        <w:t xml:space="preserve">transtorno do Espectro Autista (TEA) e atraso no </w:t>
      </w:r>
      <w:r w:rsidR="003C4181" w:rsidRPr="006F6169">
        <w:rPr>
          <w:rFonts w:ascii="Verdana" w:hAnsi="Verdana" w:cs="Times New Roman"/>
          <w:spacing w:val="0"/>
          <w:sz w:val="17"/>
          <w:szCs w:val="17"/>
        </w:rPr>
        <w:t xml:space="preserve">desenvolvimento </w:t>
      </w:r>
      <w:proofErr w:type="spellStart"/>
      <w:r w:rsidR="003C4181" w:rsidRPr="006F6169">
        <w:rPr>
          <w:rFonts w:ascii="Verdana" w:hAnsi="Verdana" w:cs="Times New Roman"/>
          <w:spacing w:val="0"/>
          <w:sz w:val="17"/>
          <w:szCs w:val="17"/>
        </w:rPr>
        <w:t>neuropsicomotor</w:t>
      </w:r>
      <w:proofErr w:type="spellEnd"/>
      <w:r w:rsidR="00B544D0" w:rsidRPr="006F6169">
        <w:rPr>
          <w:rFonts w:ascii="Verdana" w:hAnsi="Verdana" w:cs="Times New Roman"/>
          <w:spacing w:val="0"/>
          <w:sz w:val="17"/>
          <w:szCs w:val="17"/>
        </w:rPr>
        <w:t>, justo e acordado, a presente parceria através de</w:t>
      </w:r>
      <w:r w:rsidR="00B544D0" w:rsidRPr="00EF69CD">
        <w:rPr>
          <w:rFonts w:ascii="Verdana" w:hAnsi="Verdana" w:cs="Times New Roman"/>
          <w:color w:val="000000"/>
          <w:sz w:val="17"/>
          <w:szCs w:val="17"/>
        </w:rPr>
        <w:t xml:space="preserve"> </w:t>
      </w:r>
      <w:r w:rsidR="00CF5131" w:rsidRPr="00EF69CD">
        <w:rPr>
          <w:rFonts w:ascii="Verdana" w:hAnsi="Verdana" w:cs="Times New Roman"/>
          <w:b/>
          <w:sz w:val="17"/>
          <w:szCs w:val="17"/>
        </w:rPr>
        <w:t xml:space="preserve">TERMO DE FOMENTO POR INEXIGIBILIDADE DE CHAMADA PÚBLICA PARA A MANUTENÇÃO E O PLENO FUNCIONAMENTO </w:t>
      </w:r>
      <w:r w:rsidR="003C4181" w:rsidRPr="00EF69CD">
        <w:rPr>
          <w:rFonts w:ascii="Verdana" w:hAnsi="Verdana" w:cs="Times New Roman"/>
          <w:b/>
          <w:sz w:val="17"/>
          <w:szCs w:val="17"/>
        </w:rPr>
        <w:t>DA APAE</w:t>
      </w:r>
      <w:r w:rsidR="007134A7" w:rsidRPr="00EF69CD">
        <w:rPr>
          <w:rFonts w:ascii="Verdana" w:hAnsi="Verdana" w:cs="Times New Roman"/>
          <w:b/>
          <w:sz w:val="17"/>
          <w:szCs w:val="17"/>
        </w:rPr>
        <w:t xml:space="preserve"> E ATENDI</w:t>
      </w:r>
      <w:r w:rsidR="003C4181" w:rsidRPr="00EF69CD">
        <w:rPr>
          <w:rFonts w:ascii="Verdana" w:hAnsi="Verdana" w:cs="Times New Roman"/>
          <w:b/>
          <w:sz w:val="17"/>
          <w:szCs w:val="17"/>
        </w:rPr>
        <w:t>M</w:t>
      </w:r>
      <w:r w:rsidR="007134A7" w:rsidRPr="00EF69CD">
        <w:rPr>
          <w:rFonts w:ascii="Verdana" w:hAnsi="Verdana" w:cs="Times New Roman"/>
          <w:b/>
          <w:sz w:val="17"/>
          <w:szCs w:val="17"/>
        </w:rPr>
        <w:t>EN</w:t>
      </w:r>
      <w:r w:rsidR="003C4181" w:rsidRPr="00EF69CD">
        <w:rPr>
          <w:rFonts w:ascii="Verdana" w:hAnsi="Verdana" w:cs="Times New Roman"/>
          <w:b/>
          <w:sz w:val="17"/>
          <w:szCs w:val="17"/>
        </w:rPr>
        <w:t>TOS AOS ALUNOS EXCEPCIONAIS DO MUNICÍPIO</w:t>
      </w:r>
      <w:r w:rsidR="00B837B9" w:rsidRPr="00EF69CD">
        <w:rPr>
          <w:rFonts w:ascii="Verdana" w:hAnsi="Verdana" w:cs="Times New Roman"/>
          <w:color w:val="000000"/>
          <w:sz w:val="17"/>
          <w:szCs w:val="17"/>
        </w:rPr>
        <w:t>, na forma e nas condições estabelecidas nas cláusulas seguintes:</w:t>
      </w:r>
    </w:p>
    <w:p w:rsidR="00E72C67" w:rsidRPr="006F6169" w:rsidRDefault="00B837B9" w:rsidP="00F72F47">
      <w:pPr>
        <w:pStyle w:val="petio"/>
        <w:ind w:right="-1" w:firstLine="0"/>
        <w:rPr>
          <w:rFonts w:ascii="Verdana" w:hAnsi="Verdana" w:cs="Times New Roman"/>
          <w:color w:val="000000"/>
          <w:sz w:val="17"/>
          <w:szCs w:val="17"/>
        </w:rPr>
      </w:pPr>
      <w:r w:rsidRPr="006F6169">
        <w:rPr>
          <w:rFonts w:ascii="Verdana" w:hAnsi="Verdana" w:cs="Times New Roman"/>
          <w:color w:val="000000"/>
          <w:sz w:val="17"/>
          <w:szCs w:val="17"/>
        </w:rPr>
        <w:t> </w:t>
      </w:r>
    </w:p>
    <w:p w:rsidR="00E70108" w:rsidRPr="00EF69CD" w:rsidRDefault="00B837B9" w:rsidP="00F72F47">
      <w:pPr>
        <w:pStyle w:val="petio"/>
        <w:ind w:right="-1" w:firstLine="0"/>
        <w:rPr>
          <w:rFonts w:ascii="Verdana" w:hAnsi="Verdana" w:cs="Times New Roman"/>
          <w:b/>
          <w:sz w:val="17"/>
          <w:szCs w:val="17"/>
        </w:rPr>
      </w:pPr>
      <w:r w:rsidRPr="00EF69CD">
        <w:rPr>
          <w:rFonts w:ascii="Verdana" w:hAnsi="Verdana" w:cs="Times New Roman"/>
          <w:b/>
          <w:color w:val="000000"/>
          <w:sz w:val="17"/>
          <w:szCs w:val="17"/>
        </w:rPr>
        <w:t> </w:t>
      </w:r>
      <w:r w:rsidRPr="00EF69CD">
        <w:rPr>
          <w:rFonts w:ascii="Verdana" w:hAnsi="Verdana" w:cs="Times New Roman"/>
          <w:b/>
          <w:bCs/>
          <w:color w:val="000000"/>
          <w:kern w:val="36"/>
          <w:sz w:val="17"/>
          <w:szCs w:val="17"/>
        </w:rPr>
        <w:t>CLÁUSULA PRIMEIRA –</w:t>
      </w:r>
      <w:r w:rsidR="00F30C9B" w:rsidRPr="00EF69CD">
        <w:rPr>
          <w:rFonts w:ascii="Verdana" w:hAnsi="Verdana" w:cs="Times New Roman"/>
          <w:b/>
          <w:bCs/>
          <w:color w:val="000000"/>
          <w:kern w:val="36"/>
          <w:sz w:val="17"/>
          <w:szCs w:val="17"/>
        </w:rPr>
        <w:t xml:space="preserve"> </w:t>
      </w:r>
      <w:r w:rsidR="00E70108" w:rsidRPr="00EF69CD">
        <w:rPr>
          <w:rFonts w:ascii="Verdana" w:hAnsi="Verdana" w:cs="Times New Roman"/>
          <w:b/>
          <w:sz w:val="17"/>
          <w:szCs w:val="17"/>
        </w:rPr>
        <w:t>DO OBJETO</w:t>
      </w:r>
    </w:p>
    <w:p w:rsidR="008F5212" w:rsidRPr="00EF69CD" w:rsidRDefault="00E70108" w:rsidP="00F72F47">
      <w:pPr>
        <w:spacing w:line="360" w:lineRule="auto"/>
        <w:ind w:right="-1"/>
        <w:jc w:val="both"/>
        <w:rPr>
          <w:rFonts w:ascii="Verdana" w:hAnsi="Verdana"/>
          <w:sz w:val="17"/>
          <w:szCs w:val="17"/>
        </w:rPr>
      </w:pPr>
      <w:r w:rsidRPr="00EF69CD">
        <w:rPr>
          <w:rFonts w:ascii="Verdana" w:hAnsi="Verdana"/>
          <w:b/>
          <w:bCs/>
          <w:color w:val="000000"/>
          <w:kern w:val="36"/>
          <w:sz w:val="17"/>
          <w:szCs w:val="17"/>
        </w:rPr>
        <w:t xml:space="preserve">1.1 </w:t>
      </w:r>
      <w:r w:rsidR="00F30C9B" w:rsidRPr="00EF69CD">
        <w:rPr>
          <w:rFonts w:ascii="Verdana" w:hAnsi="Verdana"/>
          <w:sz w:val="17"/>
          <w:szCs w:val="17"/>
        </w:rPr>
        <w:t xml:space="preserve">O presente </w:t>
      </w:r>
      <w:r w:rsidR="00AB5027" w:rsidRPr="00EF69CD">
        <w:rPr>
          <w:rFonts w:ascii="Verdana" w:hAnsi="Verdana"/>
          <w:sz w:val="17"/>
          <w:szCs w:val="17"/>
        </w:rPr>
        <w:t>instrumento</w:t>
      </w:r>
      <w:r w:rsidR="00F30C9B" w:rsidRPr="00EF69CD">
        <w:rPr>
          <w:rFonts w:ascii="Verdana" w:hAnsi="Verdana"/>
          <w:sz w:val="17"/>
          <w:szCs w:val="17"/>
        </w:rPr>
        <w:t xml:space="preserve"> tem por objeto a </w:t>
      </w:r>
      <w:r w:rsidR="00B544D0" w:rsidRPr="00EF69CD">
        <w:rPr>
          <w:rFonts w:ascii="Verdana" w:hAnsi="Verdana"/>
          <w:sz w:val="17"/>
          <w:szCs w:val="17"/>
        </w:rPr>
        <w:t>parceria</w:t>
      </w:r>
      <w:proofErr w:type="gramStart"/>
      <w:r w:rsidR="00B544D0" w:rsidRPr="00EF69CD">
        <w:rPr>
          <w:rFonts w:ascii="Verdana" w:hAnsi="Verdana"/>
          <w:sz w:val="17"/>
          <w:szCs w:val="17"/>
        </w:rPr>
        <w:t xml:space="preserve">   </w:t>
      </w:r>
      <w:proofErr w:type="gramEnd"/>
      <w:r w:rsidR="00866281" w:rsidRPr="00EF69CD">
        <w:rPr>
          <w:rFonts w:ascii="Verdana" w:hAnsi="Verdana"/>
          <w:sz w:val="17"/>
          <w:szCs w:val="17"/>
        </w:rPr>
        <w:t xml:space="preserve">através </w:t>
      </w:r>
      <w:r w:rsidR="00F30C9B" w:rsidRPr="00EF69CD">
        <w:rPr>
          <w:rFonts w:ascii="Verdana" w:hAnsi="Verdana"/>
          <w:sz w:val="17"/>
          <w:szCs w:val="17"/>
        </w:rPr>
        <w:t>subvenção social</w:t>
      </w:r>
      <w:r w:rsidR="00AB5027" w:rsidRPr="00EF69CD">
        <w:rPr>
          <w:rFonts w:ascii="Verdana" w:hAnsi="Verdana"/>
          <w:sz w:val="17"/>
          <w:szCs w:val="17"/>
        </w:rPr>
        <w:t>,</w:t>
      </w:r>
      <w:r w:rsidR="00F30C9B" w:rsidRPr="00EF69CD">
        <w:rPr>
          <w:rFonts w:ascii="Verdana" w:hAnsi="Verdana"/>
          <w:sz w:val="17"/>
          <w:szCs w:val="17"/>
        </w:rPr>
        <w:t xml:space="preserve"> por meio de </w:t>
      </w:r>
      <w:r w:rsidR="00B544D0" w:rsidRPr="00EF69CD">
        <w:rPr>
          <w:rFonts w:ascii="Verdana" w:hAnsi="Verdana"/>
          <w:sz w:val="17"/>
          <w:szCs w:val="17"/>
        </w:rPr>
        <w:t>Termo de Fomento</w:t>
      </w:r>
      <w:r w:rsidR="00866281" w:rsidRPr="00EF69CD">
        <w:rPr>
          <w:rFonts w:ascii="Verdana" w:hAnsi="Verdana"/>
          <w:sz w:val="17"/>
          <w:szCs w:val="17"/>
        </w:rPr>
        <w:t xml:space="preserve"> por inexigibilidade de chamada pública </w:t>
      </w:r>
      <w:r w:rsidR="00B544D0" w:rsidRPr="00EF69CD">
        <w:rPr>
          <w:rFonts w:ascii="Verdana" w:hAnsi="Verdana"/>
          <w:sz w:val="17"/>
          <w:szCs w:val="17"/>
        </w:rPr>
        <w:t xml:space="preserve"> com fundamentos n</w:t>
      </w:r>
      <w:r w:rsidR="00866281" w:rsidRPr="00EF69CD">
        <w:rPr>
          <w:rFonts w:ascii="Verdana" w:hAnsi="Verdana"/>
          <w:sz w:val="17"/>
          <w:szCs w:val="17"/>
        </w:rPr>
        <w:t>o artigo 31 da</w:t>
      </w:r>
      <w:r w:rsidR="00B544D0" w:rsidRPr="00EF69CD">
        <w:rPr>
          <w:rFonts w:ascii="Verdana" w:hAnsi="Verdana"/>
          <w:sz w:val="17"/>
          <w:szCs w:val="17"/>
        </w:rPr>
        <w:t xml:space="preserve"> Lei 13</w:t>
      </w:r>
      <w:r w:rsidR="007134A7" w:rsidRPr="00EF69CD">
        <w:rPr>
          <w:rFonts w:ascii="Verdana" w:hAnsi="Verdana"/>
          <w:sz w:val="17"/>
          <w:szCs w:val="17"/>
        </w:rPr>
        <w:t>.</w:t>
      </w:r>
      <w:r w:rsidR="00B544D0" w:rsidRPr="00EF69CD">
        <w:rPr>
          <w:rFonts w:ascii="Verdana" w:hAnsi="Verdana"/>
          <w:sz w:val="17"/>
          <w:szCs w:val="17"/>
        </w:rPr>
        <w:t xml:space="preserve">019/2014 e suas </w:t>
      </w:r>
      <w:r w:rsidR="00866281" w:rsidRPr="00EF69CD">
        <w:rPr>
          <w:rFonts w:ascii="Verdana" w:hAnsi="Verdana"/>
          <w:sz w:val="17"/>
          <w:szCs w:val="17"/>
        </w:rPr>
        <w:t>alterações</w:t>
      </w:r>
      <w:r w:rsidR="00AB5027" w:rsidRPr="00EF69CD">
        <w:rPr>
          <w:rFonts w:ascii="Verdana" w:hAnsi="Verdana"/>
          <w:sz w:val="17"/>
          <w:szCs w:val="17"/>
        </w:rPr>
        <w:t>,</w:t>
      </w:r>
      <w:r w:rsidR="00F30C9B" w:rsidRPr="00EF69CD">
        <w:rPr>
          <w:rFonts w:ascii="Verdana" w:hAnsi="Verdana"/>
          <w:sz w:val="17"/>
          <w:szCs w:val="17"/>
        </w:rPr>
        <w:t xml:space="preserve"> para o desenvolvimento das atividades fins </w:t>
      </w:r>
      <w:r w:rsidR="0075427F" w:rsidRPr="00EF69CD">
        <w:rPr>
          <w:rFonts w:ascii="Verdana" w:hAnsi="Verdana"/>
          <w:sz w:val="17"/>
          <w:szCs w:val="17"/>
        </w:rPr>
        <w:t>da APAE</w:t>
      </w:r>
      <w:r w:rsidR="00F30C9B" w:rsidRPr="00EF69CD">
        <w:rPr>
          <w:rFonts w:ascii="Verdana" w:hAnsi="Verdana"/>
          <w:sz w:val="17"/>
          <w:szCs w:val="17"/>
        </w:rPr>
        <w:t xml:space="preserve">, </w:t>
      </w:r>
      <w:r w:rsidR="008F5212" w:rsidRPr="00EF69CD">
        <w:rPr>
          <w:rFonts w:ascii="Verdana" w:hAnsi="Verdana"/>
          <w:sz w:val="17"/>
          <w:szCs w:val="17"/>
        </w:rPr>
        <w:t xml:space="preserve">com vistas ao provimento de toda a </w:t>
      </w:r>
      <w:r w:rsidR="008F5212" w:rsidRPr="00EF69CD">
        <w:rPr>
          <w:rFonts w:ascii="Verdana" w:hAnsi="Verdana"/>
          <w:sz w:val="17"/>
          <w:szCs w:val="17"/>
        </w:rPr>
        <w:lastRenderedPageBreak/>
        <w:t>demanda de vagas para atendimento em educação especial de alunos com deficiência intelectual e múltipla,</w:t>
      </w:r>
      <w:r w:rsidR="008F5212" w:rsidRPr="00EF69CD">
        <w:rPr>
          <w:rFonts w:ascii="Verdana" w:hAnsi="Verdana"/>
          <w:color w:val="000000"/>
          <w:sz w:val="17"/>
          <w:szCs w:val="17"/>
        </w:rPr>
        <w:t xml:space="preserve"> transtorno do Espectro Autista (TEA) e atraso no desenvolvimento </w:t>
      </w:r>
      <w:proofErr w:type="spellStart"/>
      <w:r w:rsidR="008F5212" w:rsidRPr="00EF69CD">
        <w:rPr>
          <w:rFonts w:ascii="Verdana" w:hAnsi="Verdana"/>
          <w:color w:val="000000"/>
          <w:sz w:val="17"/>
          <w:szCs w:val="17"/>
        </w:rPr>
        <w:t>neuropsicomotor</w:t>
      </w:r>
      <w:proofErr w:type="spellEnd"/>
      <w:r w:rsidR="008F5212" w:rsidRPr="00EF69CD">
        <w:rPr>
          <w:rFonts w:ascii="Verdana" w:hAnsi="Verdana"/>
          <w:color w:val="000000"/>
          <w:sz w:val="17"/>
          <w:szCs w:val="17"/>
        </w:rPr>
        <w:t>,</w:t>
      </w:r>
      <w:r w:rsidR="008F5212" w:rsidRPr="00EF69CD">
        <w:rPr>
          <w:rFonts w:ascii="Verdana" w:hAnsi="Verdana"/>
          <w:sz w:val="17"/>
          <w:szCs w:val="17"/>
        </w:rPr>
        <w:t xml:space="preserve"> compreendendo o fornecimento de material humano especializado, espaço físico apropriado, serviços de transporte, alimentação, lazer, educação, saúde, serviço pedagógico específico, assistência social e oficinas, objetivando desde já a garantia da cidadania e dos direitos fundamentais dos munícipes portadores de necessidades especiais. Assim, realizar o atendimento nas áreas de saúde, assistência social e educacional especializado aos educandos com deficiência intelectual e múltipla que não puderem se beneficiar pela inclusão em classes comuns do ensino regular e </w:t>
      </w:r>
      <w:r w:rsidR="008F5212" w:rsidRPr="00EF69CD">
        <w:rPr>
          <w:rFonts w:ascii="Verdana" w:hAnsi="Verdana"/>
          <w:sz w:val="17"/>
          <w:szCs w:val="17"/>
          <w:shd w:val="clear" w:color="auto" w:fill="FFFFFF"/>
        </w:rPr>
        <w:t xml:space="preserve">atuar sobre as condições que gerem desvantagens pessoais resultantes de deficiências ou de incapacidades, </w:t>
      </w:r>
      <w:r w:rsidR="008F5212" w:rsidRPr="00EF69CD">
        <w:rPr>
          <w:rFonts w:ascii="Verdana" w:hAnsi="Verdana"/>
          <w:sz w:val="17"/>
          <w:szCs w:val="17"/>
        </w:rPr>
        <w:t xml:space="preserve">conforme </w:t>
      </w:r>
      <w:r w:rsidR="00DB3C0C" w:rsidRPr="00EF69CD">
        <w:rPr>
          <w:rFonts w:ascii="Verdana" w:hAnsi="Verdana"/>
          <w:sz w:val="17"/>
          <w:szCs w:val="17"/>
        </w:rPr>
        <w:t xml:space="preserve">Projeto e </w:t>
      </w:r>
      <w:r w:rsidR="008F5212" w:rsidRPr="00EF69CD">
        <w:rPr>
          <w:rFonts w:ascii="Verdana" w:hAnsi="Verdana"/>
          <w:sz w:val="17"/>
          <w:szCs w:val="17"/>
        </w:rPr>
        <w:t>Plano de Trabalho em anexo, devidamente aprovado pela Comissão de Seleção e Julgamento, constituindo parte integrante do presente Termo, como se nele estivesse transcrito.</w:t>
      </w:r>
    </w:p>
    <w:p w:rsidR="00A84504" w:rsidRPr="00EF69CD" w:rsidRDefault="00A84504" w:rsidP="00F72F47">
      <w:pPr>
        <w:pStyle w:val="petio"/>
        <w:ind w:right="-1" w:firstLine="0"/>
        <w:rPr>
          <w:rFonts w:ascii="Verdana" w:hAnsi="Verdana" w:cs="Times New Roman"/>
          <w:b/>
          <w:color w:val="000000"/>
          <w:sz w:val="17"/>
          <w:szCs w:val="17"/>
          <w:u w:val="single"/>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CLÁUSULA SEGUNDA – DA GESTÃO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 xml:space="preserve"> 2.1 O presente Termo de Fomento terá como </w:t>
      </w:r>
      <w:r w:rsidR="005304E4" w:rsidRPr="00EF69CD">
        <w:rPr>
          <w:rFonts w:ascii="Verdana" w:hAnsi="Verdana"/>
          <w:sz w:val="17"/>
          <w:szCs w:val="17"/>
        </w:rPr>
        <w:t>Gestor</w:t>
      </w:r>
      <w:r w:rsidRPr="00EF69CD">
        <w:rPr>
          <w:rFonts w:ascii="Verdana" w:hAnsi="Verdana"/>
          <w:sz w:val="17"/>
          <w:szCs w:val="17"/>
        </w:rPr>
        <w:t xml:space="preserve"> da PROPONENTE </w:t>
      </w:r>
      <w:r w:rsidR="001321C2" w:rsidRPr="00EF69CD">
        <w:rPr>
          <w:rFonts w:ascii="Verdana" w:hAnsi="Verdana"/>
          <w:sz w:val="17"/>
          <w:szCs w:val="17"/>
        </w:rPr>
        <w:t>o</w:t>
      </w:r>
      <w:r w:rsidRPr="00EF69CD">
        <w:rPr>
          <w:rFonts w:ascii="Verdana" w:hAnsi="Verdana"/>
          <w:sz w:val="17"/>
          <w:szCs w:val="17"/>
        </w:rPr>
        <w:t xml:space="preserve"> </w:t>
      </w:r>
      <w:r w:rsidR="001321C2" w:rsidRPr="00EF69CD">
        <w:rPr>
          <w:rFonts w:ascii="Verdana" w:hAnsi="Verdana"/>
          <w:color w:val="000000" w:themeColor="text1"/>
          <w:sz w:val="17"/>
          <w:szCs w:val="17"/>
        </w:rPr>
        <w:t xml:space="preserve">Sr. </w:t>
      </w:r>
      <w:proofErr w:type="spellStart"/>
      <w:r w:rsidR="00EF629D">
        <w:rPr>
          <w:rFonts w:ascii="Verdana" w:hAnsi="Verdana"/>
          <w:color w:val="000000" w:themeColor="text1"/>
          <w:sz w:val="17"/>
          <w:szCs w:val="17"/>
        </w:rPr>
        <w:t>Idir</w:t>
      </w:r>
      <w:proofErr w:type="spellEnd"/>
      <w:r w:rsidR="002D3C9B" w:rsidRPr="00EF69CD">
        <w:rPr>
          <w:rFonts w:ascii="Verdana" w:hAnsi="Verdana"/>
          <w:color w:val="000000" w:themeColor="text1"/>
          <w:sz w:val="17"/>
          <w:szCs w:val="17"/>
        </w:rPr>
        <w:t xml:space="preserve"> </w:t>
      </w:r>
      <w:proofErr w:type="spellStart"/>
      <w:r w:rsidR="002D3C9B" w:rsidRPr="00EF69CD">
        <w:rPr>
          <w:rFonts w:ascii="Verdana" w:hAnsi="Verdana"/>
          <w:color w:val="000000" w:themeColor="text1"/>
          <w:sz w:val="17"/>
          <w:szCs w:val="17"/>
        </w:rPr>
        <w:t>Canci</w:t>
      </w:r>
      <w:proofErr w:type="spellEnd"/>
      <w:r w:rsidR="002369AA" w:rsidRPr="00EF69CD">
        <w:rPr>
          <w:rFonts w:ascii="Verdana" w:hAnsi="Verdana"/>
          <w:color w:val="000000" w:themeColor="text1"/>
          <w:sz w:val="17"/>
          <w:szCs w:val="17"/>
        </w:rPr>
        <w:t xml:space="preserve"> </w:t>
      </w:r>
      <w:r w:rsidR="001321C2" w:rsidRPr="00EF69CD">
        <w:rPr>
          <w:rFonts w:ascii="Verdana" w:hAnsi="Verdana"/>
          <w:b/>
          <w:color w:val="000000" w:themeColor="text1"/>
          <w:sz w:val="17"/>
          <w:szCs w:val="17"/>
        </w:rPr>
        <w:t>Presidente</w:t>
      </w:r>
      <w:r w:rsidRPr="00EF69CD">
        <w:rPr>
          <w:rFonts w:ascii="Verdana" w:hAnsi="Verdana"/>
          <w:sz w:val="17"/>
          <w:szCs w:val="17"/>
        </w:rPr>
        <w:t>, que se responsabilizará, de forma solidária, pela execução das atividades e cumprimento das metas pactuadas na parceria.</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 xml:space="preserve">2.2 O </w:t>
      </w:r>
      <w:r w:rsidR="001321C2" w:rsidRPr="00EF69CD">
        <w:rPr>
          <w:rFonts w:ascii="Verdana" w:hAnsi="Verdana"/>
          <w:sz w:val="17"/>
          <w:szCs w:val="17"/>
        </w:rPr>
        <w:t xml:space="preserve">CONCEDENTE, terá como </w:t>
      </w:r>
      <w:r w:rsidR="00F03EA7" w:rsidRPr="00EF69CD">
        <w:rPr>
          <w:rFonts w:ascii="Verdana" w:hAnsi="Verdana"/>
          <w:sz w:val="17"/>
          <w:szCs w:val="17"/>
        </w:rPr>
        <w:t>G</w:t>
      </w:r>
      <w:r w:rsidRPr="00EF69CD">
        <w:rPr>
          <w:rFonts w:ascii="Verdana" w:hAnsi="Verdana"/>
          <w:sz w:val="17"/>
          <w:szCs w:val="17"/>
        </w:rPr>
        <w:t>estor</w:t>
      </w:r>
      <w:r w:rsidR="00F03EA7" w:rsidRPr="00EF69CD">
        <w:rPr>
          <w:rFonts w:ascii="Verdana" w:hAnsi="Verdana"/>
          <w:sz w:val="17"/>
          <w:szCs w:val="17"/>
        </w:rPr>
        <w:t>a</w:t>
      </w:r>
      <w:r w:rsidRPr="00EF69CD">
        <w:rPr>
          <w:rFonts w:ascii="Verdana" w:hAnsi="Verdana"/>
          <w:sz w:val="17"/>
          <w:szCs w:val="17"/>
        </w:rPr>
        <w:t xml:space="preserve"> da presente parceria,</w:t>
      </w:r>
      <w:r w:rsidR="001321C2" w:rsidRPr="00EF69CD">
        <w:rPr>
          <w:rFonts w:ascii="Verdana" w:hAnsi="Verdana"/>
          <w:sz w:val="17"/>
          <w:szCs w:val="17"/>
        </w:rPr>
        <w:t xml:space="preserve"> a Sra. </w:t>
      </w:r>
      <w:r w:rsidR="002D3C9B" w:rsidRPr="00EF69CD">
        <w:rPr>
          <w:rFonts w:ascii="Verdana" w:hAnsi="Verdana"/>
          <w:sz w:val="17"/>
          <w:szCs w:val="17"/>
        </w:rPr>
        <w:t>Andreia de Oliveira Custodio</w:t>
      </w:r>
      <w:r w:rsidR="005304E4" w:rsidRPr="00EF69CD">
        <w:rPr>
          <w:rFonts w:ascii="Verdana" w:hAnsi="Verdana"/>
          <w:sz w:val="17"/>
          <w:szCs w:val="17"/>
        </w:rPr>
        <w:t xml:space="preserve"> </w:t>
      </w:r>
      <w:r w:rsidR="005304E4" w:rsidRPr="00EF69CD">
        <w:rPr>
          <w:rFonts w:ascii="Verdana" w:hAnsi="Verdana"/>
          <w:b/>
          <w:sz w:val="17"/>
          <w:szCs w:val="17"/>
        </w:rPr>
        <w:t>Diretora</w:t>
      </w:r>
      <w:r w:rsidR="005304E4" w:rsidRPr="00EF69CD">
        <w:rPr>
          <w:rFonts w:ascii="Verdana" w:hAnsi="Verdana"/>
          <w:sz w:val="17"/>
          <w:szCs w:val="17"/>
        </w:rPr>
        <w:t xml:space="preserve"> da APAE.</w:t>
      </w:r>
    </w:p>
    <w:p w:rsidR="008F5212" w:rsidRPr="00EF69CD" w:rsidRDefault="008F5212" w:rsidP="00F72F47">
      <w:pPr>
        <w:spacing w:line="360" w:lineRule="auto"/>
        <w:ind w:right="-1"/>
        <w:jc w:val="both"/>
        <w:rPr>
          <w:rFonts w:ascii="Verdana" w:hAnsi="Verdana"/>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CLÁUSULA TERCEIRA – DAS OBRIGAÇÕES DOS PARCEIROS</w:t>
      </w: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I – SÃO OBRIGAÇES DA CONCEDENTE (Município)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3.1</w:t>
      </w:r>
      <w:r w:rsidR="00CD0007" w:rsidRPr="00EF69CD">
        <w:rPr>
          <w:rFonts w:ascii="Verdana" w:hAnsi="Verdana"/>
          <w:sz w:val="17"/>
          <w:szCs w:val="17"/>
        </w:rPr>
        <w:t>.</w:t>
      </w:r>
      <w:r w:rsidRPr="00EF69CD">
        <w:rPr>
          <w:rFonts w:ascii="Verdana" w:hAnsi="Verdana"/>
          <w:sz w:val="17"/>
          <w:szCs w:val="17"/>
        </w:rPr>
        <w:t xml:space="preserve"> Fornecer os recursos para a execução do objeto;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3.2</w:t>
      </w:r>
      <w:r w:rsidR="00CD0007" w:rsidRPr="00EF69CD">
        <w:rPr>
          <w:rFonts w:ascii="Verdana" w:hAnsi="Verdana"/>
          <w:sz w:val="17"/>
          <w:szCs w:val="17"/>
        </w:rPr>
        <w:t>.</w:t>
      </w:r>
      <w:r w:rsidRPr="00EF69CD">
        <w:rPr>
          <w:rFonts w:ascii="Verdana" w:hAnsi="Verdana"/>
          <w:sz w:val="17"/>
          <w:szCs w:val="17"/>
        </w:rPr>
        <w:t xml:space="preserve"> Acompanhar a fiscalização e a execução deste termo;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3.3</w:t>
      </w:r>
      <w:r w:rsidR="00CD0007" w:rsidRPr="00EF69CD">
        <w:rPr>
          <w:rFonts w:ascii="Verdana" w:hAnsi="Verdana"/>
          <w:sz w:val="17"/>
          <w:szCs w:val="17"/>
        </w:rPr>
        <w:t>.</w:t>
      </w:r>
      <w:r w:rsidRPr="00EF69CD">
        <w:rPr>
          <w:rFonts w:ascii="Verdana" w:hAnsi="Verdana"/>
          <w:sz w:val="17"/>
          <w:szCs w:val="17"/>
        </w:rPr>
        <w:t xml:space="preserve"> Elaborar relatório técnico de monitoramento e avaliação;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3.4</w:t>
      </w:r>
      <w:r w:rsidR="00CD0007" w:rsidRPr="00EF69CD">
        <w:rPr>
          <w:rFonts w:ascii="Verdana" w:hAnsi="Verdana"/>
          <w:sz w:val="17"/>
          <w:szCs w:val="17"/>
        </w:rPr>
        <w:t>.</w:t>
      </w:r>
      <w:r w:rsidRPr="00EF69CD">
        <w:rPr>
          <w:rFonts w:ascii="Verdana" w:hAnsi="Verdana"/>
          <w:sz w:val="17"/>
          <w:szCs w:val="17"/>
        </w:rPr>
        <w:t xml:space="preserve"> Transferir os recursos </w:t>
      </w:r>
      <w:proofErr w:type="gramStart"/>
      <w:r w:rsidRPr="00EF69CD">
        <w:rPr>
          <w:rFonts w:ascii="Verdana" w:hAnsi="Verdana"/>
          <w:sz w:val="17"/>
          <w:szCs w:val="17"/>
        </w:rPr>
        <w:t xml:space="preserve">financeiros de acordo com o Cronograma de Desembolso Financeiro contido no </w:t>
      </w:r>
      <w:r w:rsidR="00DB3C0C" w:rsidRPr="00EF69CD">
        <w:rPr>
          <w:rFonts w:ascii="Verdana" w:hAnsi="Verdana"/>
          <w:sz w:val="17"/>
          <w:szCs w:val="17"/>
        </w:rPr>
        <w:t xml:space="preserve">Projeto e </w:t>
      </w:r>
      <w:r w:rsidRPr="00EF69CD">
        <w:rPr>
          <w:rFonts w:ascii="Verdana" w:hAnsi="Verdana"/>
          <w:sz w:val="17"/>
          <w:szCs w:val="17"/>
        </w:rPr>
        <w:t>Plano de Trabalho em conta bancária específica indicada</w:t>
      </w:r>
      <w:proofErr w:type="gramEnd"/>
      <w:r w:rsidRPr="00EF69CD">
        <w:rPr>
          <w:rFonts w:ascii="Verdana" w:hAnsi="Verdana"/>
          <w:sz w:val="17"/>
          <w:szCs w:val="17"/>
        </w:rPr>
        <w:t xml:space="preserve"> pela PROPONENTE, até o dia 10 de cada mês, excepcionalmente para o mês de início da parceria a primeira parcela será repassada assim que decorrido o prazo de publicação do Termo de Fomento e da Justificativa de Inexigibilidade;</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3.5</w:t>
      </w:r>
      <w:r w:rsidR="00CD0007" w:rsidRPr="00EF69CD">
        <w:rPr>
          <w:rFonts w:ascii="Verdana" w:hAnsi="Verdana"/>
          <w:sz w:val="17"/>
          <w:szCs w:val="17"/>
        </w:rPr>
        <w:t>.</w:t>
      </w:r>
      <w:r w:rsidRPr="00EF69CD">
        <w:rPr>
          <w:rFonts w:ascii="Verdana" w:hAnsi="Verdana"/>
          <w:sz w:val="17"/>
          <w:szCs w:val="17"/>
        </w:rPr>
        <w:t xml:space="preserve"> Designar o gestor que será o responsável pela gestão da parceria, com poderes de controle e fiscalização, incluindo: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3.5.1</w:t>
      </w:r>
      <w:r w:rsidR="00CD0007" w:rsidRPr="00EF69CD">
        <w:rPr>
          <w:rFonts w:ascii="Verdana" w:hAnsi="Verdana"/>
          <w:sz w:val="17"/>
          <w:szCs w:val="17"/>
        </w:rPr>
        <w:t>.</w:t>
      </w:r>
      <w:r w:rsidRPr="00EF69CD">
        <w:rPr>
          <w:rFonts w:ascii="Verdana" w:hAnsi="Verdana"/>
          <w:sz w:val="17"/>
          <w:szCs w:val="17"/>
        </w:rPr>
        <w:t xml:space="preserve"> Apreciar a prestação de contas apresentada pela PROPONENTE;</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3.5.2</w:t>
      </w:r>
      <w:r w:rsidR="00CD0007" w:rsidRPr="00EF69CD">
        <w:rPr>
          <w:rFonts w:ascii="Verdana" w:hAnsi="Verdana"/>
          <w:sz w:val="17"/>
          <w:szCs w:val="17"/>
        </w:rPr>
        <w:t>.</w:t>
      </w:r>
      <w:r w:rsidRPr="00EF69CD">
        <w:rPr>
          <w:rFonts w:ascii="Verdana" w:hAnsi="Verdana"/>
          <w:sz w:val="17"/>
          <w:szCs w:val="17"/>
        </w:rPr>
        <w:t xml:space="preserve"> Fiscalizar a execução do Termo de Fomento, o que não fará cessar ou diminuir a responsabilidade da PROPONENTE pelo perfeito cumprimento das obrigações estipuladas, nem por quaisquer danos, inclusive quanto a terceiros, ou por irregularidades constatadas;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3.5.3</w:t>
      </w:r>
      <w:r w:rsidR="00CD0007" w:rsidRPr="00EF69CD">
        <w:rPr>
          <w:rFonts w:ascii="Verdana" w:hAnsi="Verdana"/>
          <w:sz w:val="17"/>
          <w:szCs w:val="17"/>
        </w:rPr>
        <w:t>.</w:t>
      </w:r>
      <w:r w:rsidRPr="00EF69CD">
        <w:rPr>
          <w:rFonts w:ascii="Verdana" w:hAnsi="Verdana"/>
          <w:sz w:val="17"/>
          <w:szCs w:val="17"/>
        </w:rPr>
        <w:t xml:space="preserve"> Comunicar formalmente à PROPONENTE qualquer irregularidade encontrada na execução do presente Termo;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3.5.4</w:t>
      </w:r>
      <w:r w:rsidR="00CD0007" w:rsidRPr="00EF69CD">
        <w:rPr>
          <w:rFonts w:ascii="Verdana" w:hAnsi="Verdana"/>
          <w:sz w:val="17"/>
          <w:szCs w:val="17"/>
        </w:rPr>
        <w:t>.</w:t>
      </w:r>
      <w:r w:rsidRPr="00EF69CD">
        <w:rPr>
          <w:rFonts w:ascii="Verdana" w:hAnsi="Verdana"/>
          <w:sz w:val="17"/>
          <w:szCs w:val="17"/>
        </w:rPr>
        <w:t xml:space="preserve"> Dar publicidade ao presente Termo de Fomento através da publicação no Diário Oficial do Município;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3.5.5</w:t>
      </w:r>
      <w:r w:rsidR="00CD0007" w:rsidRPr="00EF69CD">
        <w:rPr>
          <w:rFonts w:ascii="Verdana" w:hAnsi="Verdana"/>
          <w:sz w:val="17"/>
          <w:szCs w:val="17"/>
        </w:rPr>
        <w:t>.</w:t>
      </w:r>
      <w:r w:rsidRPr="00EF69CD">
        <w:rPr>
          <w:rFonts w:ascii="Verdana" w:hAnsi="Verdana"/>
          <w:sz w:val="17"/>
          <w:szCs w:val="17"/>
        </w:rPr>
        <w:t xml:space="preserve"> Bloquear, suspender ou cancelar o pagamento das transferências financeiras à PROPONENTE quando houver descumprimento das exigências contidas no presente Termo, tais como: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a) Atrasos e irregularidades na prestação de contas;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b) Aplicação indevida dos recursos financeiros, transferidos pelo MUNICÍPIO, não prevista no</w:t>
      </w:r>
      <w:r w:rsidR="00DB3C0C" w:rsidRPr="00EF69CD">
        <w:rPr>
          <w:rFonts w:ascii="Verdana" w:hAnsi="Verdana"/>
          <w:sz w:val="17"/>
          <w:szCs w:val="17"/>
        </w:rPr>
        <w:t xml:space="preserve"> Projeto e</w:t>
      </w:r>
      <w:r w:rsidRPr="00EF69CD">
        <w:rPr>
          <w:rFonts w:ascii="Verdana" w:hAnsi="Verdana"/>
          <w:sz w:val="17"/>
          <w:szCs w:val="17"/>
        </w:rPr>
        <w:t xml:space="preserve"> Plano de Trabalho;</w:t>
      </w:r>
    </w:p>
    <w:p w:rsidR="008F5212" w:rsidRPr="00EF69CD" w:rsidRDefault="00CD0007" w:rsidP="00F72F47">
      <w:pPr>
        <w:spacing w:line="360" w:lineRule="auto"/>
        <w:ind w:right="-1"/>
        <w:jc w:val="both"/>
        <w:rPr>
          <w:rFonts w:ascii="Verdana" w:hAnsi="Verdana"/>
          <w:sz w:val="17"/>
          <w:szCs w:val="17"/>
        </w:rPr>
      </w:pPr>
      <w:r w:rsidRPr="00EF69CD">
        <w:rPr>
          <w:rFonts w:ascii="Verdana" w:hAnsi="Verdana"/>
          <w:sz w:val="17"/>
          <w:szCs w:val="17"/>
        </w:rPr>
        <w:t xml:space="preserve">c) </w:t>
      </w:r>
      <w:r w:rsidR="008F5212" w:rsidRPr="00EF69CD">
        <w:rPr>
          <w:rFonts w:ascii="Verdana" w:hAnsi="Verdana"/>
          <w:sz w:val="17"/>
          <w:szCs w:val="17"/>
        </w:rPr>
        <w:t xml:space="preserve">Não cumprimento do </w:t>
      </w:r>
      <w:r w:rsidR="00DB3C0C" w:rsidRPr="00EF69CD">
        <w:rPr>
          <w:rFonts w:ascii="Verdana" w:hAnsi="Verdana"/>
          <w:sz w:val="17"/>
          <w:szCs w:val="17"/>
        </w:rPr>
        <w:t xml:space="preserve">Projeto e </w:t>
      </w:r>
      <w:r w:rsidR="008F5212" w:rsidRPr="00EF69CD">
        <w:rPr>
          <w:rFonts w:ascii="Verdana" w:hAnsi="Verdana"/>
          <w:sz w:val="17"/>
          <w:szCs w:val="17"/>
        </w:rPr>
        <w:t xml:space="preserve">Plano de Trabalho.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 xml:space="preserve">d) Falta de clareza, lisura ou boa fé na aplicação dos recursos públicos. </w:t>
      </w:r>
    </w:p>
    <w:p w:rsidR="008F5212" w:rsidRPr="00EF69CD" w:rsidRDefault="00CD0007" w:rsidP="00F72F47">
      <w:pPr>
        <w:spacing w:line="360" w:lineRule="auto"/>
        <w:ind w:right="-1"/>
        <w:jc w:val="both"/>
        <w:rPr>
          <w:rFonts w:ascii="Verdana" w:hAnsi="Verdana"/>
          <w:sz w:val="17"/>
          <w:szCs w:val="17"/>
        </w:rPr>
      </w:pPr>
      <w:r w:rsidRPr="00EF69CD">
        <w:rPr>
          <w:rFonts w:ascii="Verdana" w:hAnsi="Verdana"/>
          <w:sz w:val="17"/>
          <w:szCs w:val="17"/>
        </w:rPr>
        <w:lastRenderedPageBreak/>
        <w:t xml:space="preserve">3.5.6. </w:t>
      </w:r>
      <w:r w:rsidR="008F5212" w:rsidRPr="00EF69CD">
        <w:rPr>
          <w:rFonts w:ascii="Verdana" w:hAnsi="Verdana"/>
          <w:sz w:val="17"/>
          <w:szCs w:val="17"/>
        </w:rPr>
        <w:t>Para fins de interpretação do item 3.</w:t>
      </w:r>
      <w:r w:rsidR="00CE2010" w:rsidRPr="00EF69CD">
        <w:rPr>
          <w:rFonts w:ascii="Verdana" w:hAnsi="Verdana"/>
          <w:sz w:val="17"/>
          <w:szCs w:val="17"/>
        </w:rPr>
        <w:t>5</w:t>
      </w:r>
      <w:r w:rsidR="008F5212" w:rsidRPr="00EF69CD">
        <w:rPr>
          <w:rFonts w:ascii="Verdana" w:hAnsi="Verdana"/>
          <w:sz w:val="17"/>
          <w:szCs w:val="17"/>
        </w:rPr>
        <w:t xml:space="preserve">.5 entende-se por: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 xml:space="preserve">a) Bloqueio: A determinação para que a transferência financeira não seja paga enquanto determinada situação não for regularizada, ficando, todavia acumulada para pagamento posterior.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 xml:space="preserve">b) Suspensão: A determinação para que a transferência financeira não seja paga enquanto determinada situação não for </w:t>
      </w:r>
      <w:proofErr w:type="gramStart"/>
      <w:r w:rsidRPr="00EF69CD">
        <w:rPr>
          <w:rFonts w:ascii="Verdana" w:hAnsi="Verdana"/>
          <w:sz w:val="17"/>
          <w:szCs w:val="17"/>
        </w:rPr>
        <w:t>regularizada, perdendo, a PROPONENTE,</w:t>
      </w:r>
      <w:proofErr w:type="gramEnd"/>
      <w:r w:rsidRPr="00EF69CD">
        <w:rPr>
          <w:rFonts w:ascii="Verdana" w:hAnsi="Verdana"/>
          <w:sz w:val="17"/>
          <w:szCs w:val="17"/>
        </w:rPr>
        <w:t xml:space="preserve"> o direito à percepção da transferência financeira relativa ao período de suspensão.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c) Cancelamento: A determinação para que a transferência financeira não seja repassada a partir da constatação de determinada situação irregular.</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3.5.7</w:t>
      </w:r>
      <w:r w:rsidR="00CD0007" w:rsidRPr="00EF69CD">
        <w:rPr>
          <w:rFonts w:ascii="Verdana" w:hAnsi="Verdana"/>
          <w:sz w:val="17"/>
          <w:szCs w:val="17"/>
        </w:rPr>
        <w:t>.</w:t>
      </w:r>
      <w:r w:rsidRPr="00EF69CD">
        <w:rPr>
          <w:rFonts w:ascii="Verdana" w:hAnsi="Verdana"/>
          <w:sz w:val="17"/>
          <w:szCs w:val="17"/>
        </w:rPr>
        <w:t xml:space="preserve"> Elaborar parecer sobre a prestação de contas da proponente, a fim de atender os princípios da legalidade, impessoalidade, moralidade, publicidade, eficiência, economicidade, conforme o art. 48 da Lei de Responsabilidade Fiscal e avaliar se houve aplicação correta no</w:t>
      </w:r>
      <w:r w:rsidR="00DB3C0C" w:rsidRPr="00EF69CD">
        <w:rPr>
          <w:rFonts w:ascii="Verdana" w:hAnsi="Verdana"/>
          <w:sz w:val="17"/>
          <w:szCs w:val="17"/>
        </w:rPr>
        <w:t xml:space="preserve"> Projeto e</w:t>
      </w:r>
      <w:r w:rsidRPr="00EF69CD">
        <w:rPr>
          <w:rFonts w:ascii="Verdana" w:hAnsi="Verdana"/>
          <w:sz w:val="17"/>
          <w:szCs w:val="17"/>
        </w:rPr>
        <w:t xml:space="preserve"> Plano de Trabalho apresentado e no art. 59 da Lei n. 13.019/2014.</w:t>
      </w:r>
    </w:p>
    <w:p w:rsidR="008F5212" w:rsidRPr="00EF69CD" w:rsidRDefault="008F5212" w:rsidP="00F72F47">
      <w:pPr>
        <w:spacing w:line="360" w:lineRule="auto"/>
        <w:ind w:right="-1"/>
        <w:jc w:val="both"/>
        <w:rPr>
          <w:rFonts w:ascii="Verdana" w:hAnsi="Verdana"/>
          <w:b/>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II – SÃO OBRIGAÇÕES DA PROPONENTE (APAE)</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3.6</w:t>
      </w:r>
      <w:r w:rsidR="00CD0007" w:rsidRPr="00EF69CD">
        <w:rPr>
          <w:rFonts w:ascii="Verdana" w:hAnsi="Verdana"/>
          <w:sz w:val="17"/>
          <w:szCs w:val="17"/>
        </w:rPr>
        <w:t>.</w:t>
      </w:r>
      <w:r w:rsidRPr="00EF69CD">
        <w:rPr>
          <w:rFonts w:ascii="Verdana" w:hAnsi="Verdana"/>
          <w:sz w:val="17"/>
          <w:szCs w:val="17"/>
        </w:rPr>
        <w:t xml:space="preserve"> Responsabilizar-se pela execução do objeto do Termo de Fomento;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3.7</w:t>
      </w:r>
      <w:r w:rsidR="00CD0007" w:rsidRPr="00EF69CD">
        <w:rPr>
          <w:rFonts w:ascii="Verdana" w:hAnsi="Verdana"/>
          <w:sz w:val="17"/>
          <w:szCs w:val="17"/>
        </w:rPr>
        <w:t>.</w:t>
      </w:r>
      <w:r w:rsidRPr="00EF69CD">
        <w:rPr>
          <w:rFonts w:ascii="Verdana" w:hAnsi="Verdana"/>
          <w:sz w:val="17"/>
          <w:szCs w:val="17"/>
        </w:rPr>
        <w:t xml:space="preserve"> Prestar informação e esclarecimento sempre que solicitados, desde que necessários ao acompanhamento e controle da execução do objeto;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3.8</w:t>
      </w:r>
      <w:r w:rsidR="00CD0007" w:rsidRPr="00EF69CD">
        <w:rPr>
          <w:rFonts w:ascii="Verdana" w:hAnsi="Verdana"/>
          <w:sz w:val="17"/>
          <w:szCs w:val="17"/>
        </w:rPr>
        <w:t>.</w:t>
      </w:r>
      <w:r w:rsidRPr="00EF69CD">
        <w:rPr>
          <w:rFonts w:ascii="Verdana" w:hAnsi="Verdana"/>
          <w:sz w:val="17"/>
          <w:szCs w:val="17"/>
        </w:rPr>
        <w:t xml:space="preserve"> Permitir livre acesso do gestor, do responsável pelo Controle Interno, dos membros da Comissão de Monitoramento e Avaliação da CONCEDENTE, e de auditores e fiscais do Tribunal de Contas correspondente aos processos, aos documentos e às informações referentes a este instrumento, junto às instalações da PROPONENTE;</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3.9</w:t>
      </w:r>
      <w:r w:rsidR="00CD0007" w:rsidRPr="00EF69CD">
        <w:rPr>
          <w:rFonts w:ascii="Verdana" w:hAnsi="Verdana"/>
          <w:sz w:val="17"/>
          <w:szCs w:val="17"/>
        </w:rPr>
        <w:t>.</w:t>
      </w:r>
      <w:r w:rsidRPr="00EF69CD">
        <w:rPr>
          <w:rFonts w:ascii="Verdana" w:hAnsi="Verdana"/>
          <w:sz w:val="17"/>
          <w:szCs w:val="17"/>
        </w:rPr>
        <w:t xml:space="preserve"> Responsabilizar-se pelo gerenciamento administrativo e financeiro dos recursos recebidos;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3.10</w:t>
      </w:r>
      <w:r w:rsidR="00CD0007" w:rsidRPr="00EF69CD">
        <w:rPr>
          <w:rFonts w:ascii="Verdana" w:hAnsi="Verdana"/>
          <w:sz w:val="17"/>
          <w:szCs w:val="17"/>
        </w:rPr>
        <w:t>.</w:t>
      </w:r>
      <w:r w:rsidRPr="00EF69CD">
        <w:rPr>
          <w:rFonts w:ascii="Verdana" w:hAnsi="Verdana"/>
          <w:sz w:val="17"/>
          <w:szCs w:val="17"/>
        </w:rPr>
        <w:t xml:space="preserve"> Responsabilizar-se pelo pagamento de encargos trabalhistas, previdenciários, fiscais e comerciais relativos ao funcionamento da instituição e o adimplemento do Termo de Fomento, mantendo as certidões negativas em dia, não se caracterizando responsabilidade solidária ou subsidiária da administração pública pelos respectivos pagamentos, qualquer oneração do objeto da parceria ou a restituição à sua execução e manter os comprovantes arquivados.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3.11</w:t>
      </w:r>
      <w:r w:rsidR="00CD0007" w:rsidRPr="00EF69CD">
        <w:rPr>
          <w:rFonts w:ascii="Verdana" w:hAnsi="Verdana"/>
          <w:sz w:val="17"/>
          <w:szCs w:val="17"/>
        </w:rPr>
        <w:t>.</w:t>
      </w:r>
      <w:r w:rsidRPr="00EF69CD">
        <w:rPr>
          <w:rFonts w:ascii="Verdana" w:hAnsi="Verdana"/>
          <w:sz w:val="17"/>
          <w:szCs w:val="17"/>
        </w:rPr>
        <w:t xml:space="preserve"> Divulgar este Termo de Fomento em seu sítio na internet, caso mantenha, e em locais visíveis de suas redes e dos estabelecimentos em que exerça suas ações, com as seguintes informações: Identificação do Instrumento, do Órgão CONCEDENTE, descrição do objeto, valor total, data da assinatura, valores liberados, e situação da prestação de contas, bem como atender a Lei Federal 12.527/2011.</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3.12</w:t>
      </w:r>
      <w:r w:rsidR="00CD0007" w:rsidRPr="00EF69CD">
        <w:rPr>
          <w:rFonts w:ascii="Verdana" w:hAnsi="Verdana"/>
          <w:sz w:val="17"/>
          <w:szCs w:val="17"/>
        </w:rPr>
        <w:t>.</w:t>
      </w:r>
      <w:r w:rsidRPr="00EF69CD">
        <w:rPr>
          <w:rFonts w:ascii="Verdana" w:hAnsi="Verdana"/>
          <w:sz w:val="17"/>
          <w:szCs w:val="17"/>
        </w:rPr>
        <w:t xml:space="preserve"> Fazer as prestações de contas parciais de cada parcela liberada, nos termos da Instrução Normativa do Tribunal de Contas de Santa Catarina IN TC n.14/2012 e </w:t>
      </w:r>
      <w:r w:rsidR="000D725C" w:rsidRPr="00EF69CD">
        <w:rPr>
          <w:rFonts w:ascii="Verdana" w:hAnsi="Verdana"/>
          <w:sz w:val="17"/>
          <w:szCs w:val="17"/>
        </w:rPr>
        <w:t>Lei 13.019/2014</w:t>
      </w:r>
      <w:r w:rsidRPr="00EF69CD">
        <w:rPr>
          <w:rFonts w:ascii="Verdana" w:hAnsi="Verdana"/>
          <w:sz w:val="17"/>
          <w:szCs w:val="17"/>
        </w:rPr>
        <w:t xml:space="preserve">, com a comprovação exata da aplicação da parcela liberada.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3.13</w:t>
      </w:r>
      <w:r w:rsidR="00CD0007" w:rsidRPr="00EF69CD">
        <w:rPr>
          <w:rFonts w:ascii="Verdana" w:hAnsi="Verdana"/>
          <w:sz w:val="17"/>
          <w:szCs w:val="17"/>
        </w:rPr>
        <w:t>.</w:t>
      </w:r>
      <w:r w:rsidRPr="00EF69CD">
        <w:rPr>
          <w:rFonts w:ascii="Verdana" w:hAnsi="Verdana"/>
          <w:sz w:val="17"/>
          <w:szCs w:val="17"/>
        </w:rPr>
        <w:t xml:space="preserve"> Fazer a prestação de contas finais nos termos </w:t>
      </w:r>
      <w:r w:rsidR="004548B0" w:rsidRPr="00EF69CD">
        <w:rPr>
          <w:rFonts w:ascii="Verdana" w:hAnsi="Verdana"/>
          <w:sz w:val="17"/>
          <w:szCs w:val="17"/>
        </w:rPr>
        <w:t xml:space="preserve">do Art. 69 </w:t>
      </w:r>
      <w:r w:rsidRPr="00EF69CD">
        <w:rPr>
          <w:rFonts w:ascii="Verdana" w:hAnsi="Verdana"/>
          <w:sz w:val="17"/>
          <w:szCs w:val="17"/>
        </w:rPr>
        <w:t>da Lei 13.019/2014, para comprovar o efetivo cumprimento do objeto pactuado.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3.14</w:t>
      </w:r>
      <w:r w:rsidR="00CD0007" w:rsidRPr="00EF69CD">
        <w:rPr>
          <w:rFonts w:ascii="Verdana" w:hAnsi="Verdana"/>
          <w:sz w:val="17"/>
          <w:szCs w:val="17"/>
        </w:rPr>
        <w:t>.</w:t>
      </w:r>
      <w:r w:rsidRPr="00EF69CD">
        <w:rPr>
          <w:rFonts w:ascii="Verdana" w:hAnsi="Verdana"/>
          <w:sz w:val="17"/>
          <w:szCs w:val="17"/>
        </w:rPr>
        <w:t xml:space="preserve"> Manter cópia em seus arquivos, durante o prazo de 10 (dez) anos, contados do dia útil subsequente ao da prestação de contas final, dos documentos que compõem as prestações de contas.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3.15</w:t>
      </w:r>
      <w:r w:rsidR="00CD0007" w:rsidRPr="00EF69CD">
        <w:rPr>
          <w:rFonts w:ascii="Verdana" w:hAnsi="Verdana"/>
          <w:sz w:val="17"/>
          <w:szCs w:val="17"/>
        </w:rPr>
        <w:t>.</w:t>
      </w:r>
      <w:r w:rsidRPr="00EF69CD">
        <w:rPr>
          <w:rFonts w:ascii="Verdana" w:hAnsi="Verdana"/>
          <w:sz w:val="17"/>
          <w:szCs w:val="17"/>
        </w:rPr>
        <w:t xml:space="preserve"> Não praticar desvio de finalidade na aplicação dos recursos, </w:t>
      </w:r>
      <w:proofErr w:type="gramStart"/>
      <w:r w:rsidRPr="00EF69CD">
        <w:rPr>
          <w:rFonts w:ascii="Verdana" w:hAnsi="Verdana"/>
          <w:sz w:val="17"/>
          <w:szCs w:val="17"/>
        </w:rPr>
        <w:t>atraso</w:t>
      </w:r>
      <w:proofErr w:type="gramEnd"/>
      <w:r w:rsidRPr="00EF69CD">
        <w:rPr>
          <w:rFonts w:ascii="Verdana" w:hAnsi="Verdana"/>
          <w:sz w:val="17"/>
          <w:szCs w:val="17"/>
        </w:rPr>
        <w:t xml:space="preserve"> não justificado no cumprimento das etapas dos programas, práticas atentatórias aos princípios fundamentais da Administração pública nas contratações e nos demais atos praticados na execução deste Termo de Fomento e deixar de adotar as medidas saneadoras eventualmente apontadas pela Administração Pública;</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lastRenderedPageBreak/>
        <w:t>3.16</w:t>
      </w:r>
      <w:r w:rsidR="00CD0007" w:rsidRPr="00EF69CD">
        <w:rPr>
          <w:rFonts w:ascii="Verdana" w:hAnsi="Verdana"/>
          <w:sz w:val="17"/>
          <w:szCs w:val="17"/>
        </w:rPr>
        <w:t>.</w:t>
      </w:r>
      <w:r w:rsidRPr="00EF69CD">
        <w:rPr>
          <w:rFonts w:ascii="Verdana" w:hAnsi="Verdana"/>
          <w:sz w:val="17"/>
          <w:szCs w:val="17"/>
        </w:rPr>
        <w:t xml:space="preserve"> Prestar todos os serviços conforme </w:t>
      </w:r>
      <w:r w:rsidR="004548B0" w:rsidRPr="00EF69CD">
        <w:rPr>
          <w:rFonts w:ascii="Verdana" w:hAnsi="Verdana"/>
          <w:sz w:val="17"/>
          <w:szCs w:val="17"/>
        </w:rPr>
        <w:t xml:space="preserve">Projeto e </w:t>
      </w:r>
      <w:r w:rsidRPr="00EF69CD">
        <w:rPr>
          <w:rFonts w:ascii="Verdana" w:hAnsi="Verdana"/>
          <w:sz w:val="17"/>
          <w:szCs w:val="17"/>
        </w:rPr>
        <w:t>Plano de Trabalho, mediante a contratação dos profissionais e pagamento dos respectivos salários, gerenciamento e coordenação dos trabalhos, ficando proibida a redistribuição dos recursos a outras entidades, congêneres ou não;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3.17</w:t>
      </w:r>
      <w:r w:rsidR="00CD0007" w:rsidRPr="00EF69CD">
        <w:rPr>
          <w:rFonts w:ascii="Verdana" w:hAnsi="Verdana"/>
          <w:sz w:val="17"/>
          <w:szCs w:val="17"/>
        </w:rPr>
        <w:t>.</w:t>
      </w:r>
      <w:r w:rsidRPr="00EF69CD">
        <w:rPr>
          <w:rFonts w:ascii="Verdana" w:hAnsi="Verdana"/>
          <w:sz w:val="17"/>
          <w:szCs w:val="17"/>
        </w:rPr>
        <w:t xml:space="preserve"> Observar todos os critérios de qualidade técnica, eficiência, economicidade, prazos e os custos previstos;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3.18</w:t>
      </w:r>
      <w:r w:rsidR="00CD0007" w:rsidRPr="00EF69CD">
        <w:rPr>
          <w:rFonts w:ascii="Verdana" w:hAnsi="Verdana"/>
          <w:sz w:val="17"/>
          <w:szCs w:val="17"/>
        </w:rPr>
        <w:t>.</w:t>
      </w:r>
      <w:r w:rsidRPr="00EF69CD">
        <w:rPr>
          <w:rFonts w:ascii="Verdana" w:hAnsi="Verdana"/>
          <w:sz w:val="17"/>
          <w:szCs w:val="17"/>
        </w:rPr>
        <w:t xml:space="preserve"> Comprovar todas as despesas por meio de notas fiscais ou recibos (RPA), com a devida certificação do recebimento do material ou prestação do serviço, ficando vedadas informações genéricas ou sem especificações dos serviços efetivamente prestados;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3.19</w:t>
      </w:r>
      <w:r w:rsidR="00CD0007" w:rsidRPr="00EF69CD">
        <w:rPr>
          <w:rFonts w:ascii="Verdana" w:hAnsi="Verdana"/>
          <w:sz w:val="17"/>
          <w:szCs w:val="17"/>
        </w:rPr>
        <w:t>.</w:t>
      </w:r>
      <w:r w:rsidRPr="00EF69CD">
        <w:rPr>
          <w:rFonts w:ascii="Verdana" w:hAnsi="Verdana"/>
          <w:sz w:val="17"/>
          <w:szCs w:val="17"/>
        </w:rPr>
        <w:t xml:space="preserve"> Aplicar os recursos repassados no objeto constante exclusivamente no objeto pactuado;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3.20</w:t>
      </w:r>
      <w:r w:rsidR="00CD0007" w:rsidRPr="00EF69CD">
        <w:rPr>
          <w:rFonts w:ascii="Verdana" w:hAnsi="Verdana"/>
          <w:sz w:val="17"/>
          <w:szCs w:val="17"/>
        </w:rPr>
        <w:t>.</w:t>
      </w:r>
      <w:r w:rsidRPr="00EF69CD">
        <w:rPr>
          <w:rFonts w:ascii="Verdana" w:hAnsi="Verdana"/>
          <w:sz w:val="17"/>
          <w:szCs w:val="17"/>
        </w:rPr>
        <w:t xml:space="preserve"> Comprovar a existência de Conta Bancária específica e exclusiva, em banco oficial, para o presente instrumento, efetuando todas as movimentações financeiras relacionadas aos recursos do presente termo nesta conta.</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3.21</w:t>
      </w:r>
      <w:r w:rsidR="00CD0007" w:rsidRPr="00EF69CD">
        <w:rPr>
          <w:rFonts w:ascii="Verdana" w:hAnsi="Verdana"/>
          <w:sz w:val="17"/>
          <w:szCs w:val="17"/>
        </w:rPr>
        <w:t>.</w:t>
      </w:r>
      <w:r w:rsidRPr="00EF69CD">
        <w:rPr>
          <w:rFonts w:ascii="Verdana" w:hAnsi="Verdana"/>
          <w:sz w:val="17"/>
          <w:szCs w:val="17"/>
        </w:rPr>
        <w:t xml:space="preserve"> Não aplicar taxa de administração ou despesas administrativas como condição para a execução do objeto;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3.22</w:t>
      </w:r>
      <w:r w:rsidR="00CD0007" w:rsidRPr="00EF69CD">
        <w:rPr>
          <w:rFonts w:ascii="Verdana" w:hAnsi="Verdana"/>
          <w:sz w:val="17"/>
          <w:szCs w:val="17"/>
        </w:rPr>
        <w:t>.</w:t>
      </w:r>
      <w:r w:rsidRPr="00EF69CD">
        <w:rPr>
          <w:rFonts w:ascii="Verdana" w:hAnsi="Verdana"/>
          <w:sz w:val="17"/>
          <w:szCs w:val="17"/>
        </w:rPr>
        <w:t xml:space="preserve"> Ressarcir os cofres públicos dos saldos remanescentes decorrentes das aplicações correspondentes até 30 dias do encerramento do presente termo;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3.23</w:t>
      </w:r>
      <w:r w:rsidR="00CD0007" w:rsidRPr="00EF69CD">
        <w:rPr>
          <w:rFonts w:ascii="Verdana" w:hAnsi="Verdana"/>
          <w:sz w:val="17"/>
          <w:szCs w:val="17"/>
        </w:rPr>
        <w:t>.</w:t>
      </w:r>
      <w:r w:rsidRPr="00EF69CD">
        <w:rPr>
          <w:rFonts w:ascii="Verdana" w:hAnsi="Verdana"/>
          <w:sz w:val="17"/>
          <w:szCs w:val="17"/>
        </w:rPr>
        <w:t xml:space="preserve"> Promover a devolução aos cofres públicos dos recursos financeiros não aplicados corretamente conforme o </w:t>
      </w:r>
      <w:r w:rsidR="00DB3C0C" w:rsidRPr="00EF69CD">
        <w:rPr>
          <w:rFonts w:ascii="Verdana" w:hAnsi="Verdana"/>
          <w:sz w:val="17"/>
          <w:szCs w:val="17"/>
        </w:rPr>
        <w:t xml:space="preserve">Projeto e </w:t>
      </w:r>
      <w:r w:rsidRPr="00EF69CD">
        <w:rPr>
          <w:rFonts w:ascii="Verdana" w:hAnsi="Verdana"/>
          <w:sz w:val="17"/>
          <w:szCs w:val="17"/>
        </w:rPr>
        <w:t>Plano de Trabalho;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3.24</w:t>
      </w:r>
      <w:r w:rsidR="00CD0007" w:rsidRPr="00EF69CD">
        <w:rPr>
          <w:rFonts w:ascii="Verdana" w:hAnsi="Verdana"/>
          <w:sz w:val="17"/>
          <w:szCs w:val="17"/>
        </w:rPr>
        <w:t>.</w:t>
      </w:r>
      <w:r w:rsidRPr="00EF69CD">
        <w:rPr>
          <w:rFonts w:ascii="Verdana" w:hAnsi="Verdana"/>
          <w:sz w:val="17"/>
          <w:szCs w:val="17"/>
        </w:rPr>
        <w:t xml:space="preserve"> Efetuar cotação de pesquisa de preço, conforme regulamento próprio da entidade, para aquisição de materiais e serviços;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3.25</w:t>
      </w:r>
      <w:r w:rsidR="00CD0007" w:rsidRPr="00EF69CD">
        <w:rPr>
          <w:rFonts w:ascii="Verdana" w:hAnsi="Verdana"/>
          <w:sz w:val="17"/>
          <w:szCs w:val="17"/>
        </w:rPr>
        <w:t>.</w:t>
      </w:r>
      <w:r w:rsidRPr="00EF69CD">
        <w:rPr>
          <w:rFonts w:ascii="Verdana" w:hAnsi="Verdana"/>
          <w:sz w:val="17"/>
          <w:szCs w:val="17"/>
        </w:rPr>
        <w:t xml:space="preserve"> Manter-se adimplente com a Poder </w:t>
      </w:r>
      <w:proofErr w:type="gramStart"/>
      <w:r w:rsidRPr="00EF69CD">
        <w:rPr>
          <w:rFonts w:ascii="Verdana" w:hAnsi="Verdana"/>
          <w:sz w:val="17"/>
          <w:szCs w:val="17"/>
        </w:rPr>
        <w:t xml:space="preserve">Público concedente naquilo que tange a prestação de contas de exercícios anteriores de maneira nominal, constante no </w:t>
      </w:r>
      <w:r w:rsidR="00DB3C0C" w:rsidRPr="00EF69CD">
        <w:rPr>
          <w:rFonts w:ascii="Verdana" w:hAnsi="Verdana"/>
          <w:sz w:val="17"/>
          <w:szCs w:val="17"/>
        </w:rPr>
        <w:t xml:space="preserve">Projeto e </w:t>
      </w:r>
      <w:r w:rsidRPr="00EF69CD">
        <w:rPr>
          <w:rFonts w:ascii="Verdana" w:hAnsi="Verdana"/>
          <w:sz w:val="17"/>
          <w:szCs w:val="17"/>
        </w:rPr>
        <w:t>Plano de Trabalho</w:t>
      </w:r>
      <w:proofErr w:type="gramEnd"/>
      <w:r w:rsidRPr="00EF69CD">
        <w:rPr>
          <w:rFonts w:ascii="Verdana" w:hAnsi="Verdana"/>
          <w:sz w:val="17"/>
          <w:szCs w:val="17"/>
        </w:rPr>
        <w:t>;</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3.26</w:t>
      </w:r>
      <w:r w:rsidR="00CD0007" w:rsidRPr="00EF69CD">
        <w:rPr>
          <w:rFonts w:ascii="Verdana" w:hAnsi="Verdana"/>
          <w:sz w:val="17"/>
          <w:szCs w:val="17"/>
        </w:rPr>
        <w:t>.</w:t>
      </w:r>
      <w:r w:rsidRPr="00EF69CD">
        <w:rPr>
          <w:rFonts w:ascii="Verdana" w:hAnsi="Verdana"/>
          <w:sz w:val="17"/>
          <w:szCs w:val="17"/>
        </w:rPr>
        <w:t xml:space="preserve"> Comunicar a CONCEDENTE a substituição dos responsáveis pelo PROPONENTE, assim como alterações em seu Estatuto;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3.27</w:t>
      </w:r>
      <w:r w:rsidR="00CD0007" w:rsidRPr="00EF69CD">
        <w:rPr>
          <w:rFonts w:ascii="Verdana" w:hAnsi="Verdana"/>
          <w:sz w:val="17"/>
          <w:szCs w:val="17"/>
        </w:rPr>
        <w:t>.</w:t>
      </w:r>
      <w:r w:rsidRPr="00EF69CD">
        <w:rPr>
          <w:rFonts w:ascii="Verdana" w:hAnsi="Verdana"/>
          <w:sz w:val="17"/>
          <w:szCs w:val="17"/>
        </w:rPr>
        <w:t xml:space="preserve"> Assumir as responsabilidades por eventuais danos materiais ou morais causados ao Município e a terceiros, em decorrência de sua ação ou omissão no desenvolvimento do Serviço, sem nenhuma responsabilidade da </w:t>
      </w:r>
      <w:proofErr w:type="gramStart"/>
      <w:r w:rsidRPr="00EF69CD">
        <w:rPr>
          <w:rFonts w:ascii="Verdana" w:hAnsi="Verdana"/>
          <w:sz w:val="17"/>
          <w:szCs w:val="17"/>
        </w:rPr>
        <w:t>CONCEDENTE.</w:t>
      </w:r>
      <w:proofErr w:type="gramEnd"/>
    </w:p>
    <w:p w:rsidR="008F5212" w:rsidRPr="00EF69CD" w:rsidRDefault="008F5212" w:rsidP="00F72F47">
      <w:pPr>
        <w:pStyle w:val="PargrafodaLista"/>
        <w:numPr>
          <w:ilvl w:val="1"/>
          <w:numId w:val="6"/>
        </w:numPr>
        <w:spacing w:line="360" w:lineRule="auto"/>
        <w:ind w:right="-1"/>
        <w:jc w:val="both"/>
        <w:rPr>
          <w:rFonts w:ascii="Verdana" w:hAnsi="Verdana"/>
          <w:sz w:val="17"/>
          <w:szCs w:val="17"/>
        </w:rPr>
      </w:pPr>
      <w:r w:rsidRPr="00EF69CD">
        <w:rPr>
          <w:rFonts w:ascii="Verdana" w:hAnsi="Verdana"/>
          <w:sz w:val="17"/>
          <w:szCs w:val="17"/>
        </w:rPr>
        <w:t xml:space="preserve">. São compromissos da PROPONENTE: </w:t>
      </w:r>
    </w:p>
    <w:p w:rsidR="008F5212" w:rsidRPr="00EF69CD" w:rsidRDefault="008F5212" w:rsidP="00F72F47">
      <w:pPr>
        <w:pStyle w:val="PargrafodaLista"/>
        <w:numPr>
          <w:ilvl w:val="0"/>
          <w:numId w:val="3"/>
        </w:numPr>
        <w:spacing w:line="360" w:lineRule="auto"/>
        <w:ind w:right="-1"/>
        <w:jc w:val="both"/>
        <w:rPr>
          <w:rFonts w:ascii="Verdana" w:hAnsi="Verdana"/>
          <w:sz w:val="17"/>
          <w:szCs w:val="17"/>
        </w:rPr>
      </w:pPr>
      <w:r w:rsidRPr="00EF69CD">
        <w:rPr>
          <w:rFonts w:ascii="Verdana" w:hAnsi="Verdana"/>
          <w:sz w:val="17"/>
          <w:szCs w:val="17"/>
        </w:rPr>
        <w:t>Desenvolver os serviços de educação especial</w:t>
      </w:r>
      <w:r w:rsidR="001321C2" w:rsidRPr="00EF69CD">
        <w:rPr>
          <w:rFonts w:ascii="Verdana" w:hAnsi="Verdana"/>
          <w:sz w:val="17"/>
          <w:szCs w:val="17"/>
        </w:rPr>
        <w:t>,</w:t>
      </w:r>
      <w:r w:rsidRPr="00EF69CD">
        <w:rPr>
          <w:rFonts w:ascii="Verdana" w:hAnsi="Verdana"/>
          <w:sz w:val="17"/>
          <w:szCs w:val="17"/>
        </w:rPr>
        <w:t xml:space="preserve"> serviços de assistência social</w:t>
      </w:r>
      <w:r w:rsidR="001321C2" w:rsidRPr="00EF69CD">
        <w:rPr>
          <w:rFonts w:ascii="Verdana" w:hAnsi="Verdana"/>
          <w:sz w:val="17"/>
          <w:szCs w:val="17"/>
        </w:rPr>
        <w:t xml:space="preserve"> e de saúde</w:t>
      </w:r>
      <w:r w:rsidRPr="00EF69CD">
        <w:rPr>
          <w:rFonts w:ascii="Verdana" w:hAnsi="Verdana"/>
          <w:sz w:val="17"/>
          <w:szCs w:val="17"/>
        </w:rPr>
        <w:t xml:space="preserve"> destinados às pessoas com deficiência intelectual e múltipla, conforme previsão contida no objeto pactuado, atendendo e desempenhando as ações conforme especificado no </w:t>
      </w:r>
      <w:r w:rsidR="00DB3C0C" w:rsidRPr="00EF69CD">
        <w:rPr>
          <w:rFonts w:ascii="Verdana" w:hAnsi="Verdana"/>
          <w:sz w:val="17"/>
          <w:szCs w:val="17"/>
        </w:rPr>
        <w:t xml:space="preserve">Projeto e </w:t>
      </w:r>
      <w:r w:rsidRPr="00EF69CD">
        <w:rPr>
          <w:rFonts w:ascii="Verdana" w:hAnsi="Verdana"/>
          <w:sz w:val="17"/>
          <w:szCs w:val="17"/>
        </w:rPr>
        <w:t>Plano de Trabalho, parte integrante do presente termo;</w:t>
      </w:r>
    </w:p>
    <w:p w:rsidR="008F5212" w:rsidRPr="00EF69CD" w:rsidRDefault="008F5212" w:rsidP="00F72F47">
      <w:pPr>
        <w:pStyle w:val="PargrafodaLista"/>
        <w:numPr>
          <w:ilvl w:val="0"/>
          <w:numId w:val="3"/>
        </w:numPr>
        <w:spacing w:line="360" w:lineRule="auto"/>
        <w:ind w:right="-1"/>
        <w:jc w:val="both"/>
        <w:rPr>
          <w:rFonts w:ascii="Verdana" w:hAnsi="Verdana"/>
          <w:sz w:val="17"/>
          <w:szCs w:val="17"/>
        </w:rPr>
      </w:pPr>
      <w:r w:rsidRPr="00EF69CD">
        <w:rPr>
          <w:rFonts w:ascii="Verdana" w:hAnsi="Verdana"/>
          <w:sz w:val="17"/>
          <w:szCs w:val="17"/>
        </w:rPr>
        <w:t>Dispor de corpo técnico necessário, assegurando os serviços de Atendimento Específico</w:t>
      </w:r>
      <w:r w:rsidR="001321C2" w:rsidRPr="00EF69CD">
        <w:rPr>
          <w:rFonts w:ascii="Verdana" w:hAnsi="Verdana"/>
          <w:sz w:val="17"/>
          <w:szCs w:val="17"/>
        </w:rPr>
        <w:t xml:space="preserve"> nas 03 (três) áreas: </w:t>
      </w:r>
      <w:r w:rsidR="001321C2" w:rsidRPr="00EF69CD">
        <w:rPr>
          <w:rFonts w:ascii="Verdana" w:hAnsi="Verdana"/>
          <w:sz w:val="17"/>
          <w:szCs w:val="17"/>
          <w:u w:val="single"/>
        </w:rPr>
        <w:t>área da saúde</w:t>
      </w:r>
      <w:r w:rsidR="001321C2" w:rsidRPr="00EF69CD">
        <w:rPr>
          <w:rFonts w:ascii="Verdana" w:hAnsi="Verdana"/>
          <w:sz w:val="17"/>
          <w:szCs w:val="17"/>
        </w:rPr>
        <w:t xml:space="preserve">: Estimulação Essencial, </w:t>
      </w:r>
      <w:proofErr w:type="spellStart"/>
      <w:r w:rsidR="001321C2" w:rsidRPr="00EF69CD">
        <w:rPr>
          <w:rFonts w:ascii="Verdana" w:hAnsi="Verdana"/>
          <w:sz w:val="17"/>
          <w:szCs w:val="17"/>
        </w:rPr>
        <w:t>Fonaudiologia</w:t>
      </w:r>
      <w:proofErr w:type="spellEnd"/>
      <w:r w:rsidR="001321C2" w:rsidRPr="00EF69CD">
        <w:rPr>
          <w:rFonts w:ascii="Verdana" w:hAnsi="Verdana"/>
          <w:sz w:val="17"/>
          <w:szCs w:val="17"/>
        </w:rPr>
        <w:t xml:space="preserve">, Fisioterapia, Neurologia e Psiquiatria, Terapia Ocupacional, Hidroterapia, e Prevenção as Deficiências; </w:t>
      </w:r>
      <w:r w:rsidR="001321C2" w:rsidRPr="00EF69CD">
        <w:rPr>
          <w:rFonts w:ascii="Verdana" w:hAnsi="Verdana"/>
          <w:sz w:val="17"/>
          <w:szCs w:val="17"/>
          <w:u w:val="single"/>
        </w:rPr>
        <w:t>na área de Assistência Social</w:t>
      </w:r>
      <w:r w:rsidR="001321C2" w:rsidRPr="00EF69CD">
        <w:rPr>
          <w:rFonts w:ascii="Verdana" w:hAnsi="Verdana"/>
          <w:sz w:val="17"/>
          <w:szCs w:val="17"/>
        </w:rPr>
        <w:t xml:space="preserve">: Atendimento individual aos familiares, Avaliação inicial com elaboração de laudo diagnóstico, Encaminhamento e orientação de benefícios, Transporte adaptado e Sala de iniciação para o trabalho (oficina de estopa e cozinha); </w:t>
      </w:r>
      <w:r w:rsidR="001321C2" w:rsidRPr="00EF69CD">
        <w:rPr>
          <w:rFonts w:ascii="Verdana" w:hAnsi="Verdana"/>
          <w:sz w:val="17"/>
          <w:szCs w:val="17"/>
          <w:u w:val="single"/>
        </w:rPr>
        <w:t xml:space="preserve">na área de Educação: </w:t>
      </w:r>
      <w:r w:rsidR="001321C2" w:rsidRPr="00EF69CD">
        <w:rPr>
          <w:rFonts w:ascii="Verdana" w:hAnsi="Verdana"/>
          <w:sz w:val="17"/>
          <w:szCs w:val="17"/>
        </w:rPr>
        <w:t>Serviço pedagógico específico – SPE, Serviço de atendimento especializado/deficiência intelectual SAE/DI, Transtorno do espectro autista – TEA/TEACCH, Atendimento educacional especi</w:t>
      </w:r>
      <w:r w:rsidR="005304E4" w:rsidRPr="00EF69CD">
        <w:rPr>
          <w:rFonts w:ascii="Verdana" w:hAnsi="Verdana"/>
          <w:sz w:val="17"/>
          <w:szCs w:val="17"/>
        </w:rPr>
        <w:t>alizado – AEE, Educação Física</w:t>
      </w:r>
      <w:r w:rsidR="001321C2" w:rsidRPr="00EF69CD">
        <w:rPr>
          <w:rFonts w:ascii="Verdana" w:hAnsi="Verdana"/>
          <w:sz w:val="17"/>
          <w:szCs w:val="17"/>
        </w:rPr>
        <w:t xml:space="preserve"> e Artes</w:t>
      </w:r>
      <w:r w:rsidRPr="00EF69CD">
        <w:rPr>
          <w:rFonts w:ascii="Verdana" w:hAnsi="Verdana"/>
          <w:sz w:val="17"/>
          <w:szCs w:val="17"/>
        </w:rPr>
        <w:t>,</w:t>
      </w:r>
      <w:proofErr w:type="gramStart"/>
      <w:r w:rsidRPr="00EF69CD">
        <w:rPr>
          <w:rFonts w:ascii="Verdana" w:hAnsi="Verdana"/>
          <w:sz w:val="17"/>
          <w:szCs w:val="17"/>
        </w:rPr>
        <w:t xml:space="preserve">  </w:t>
      </w:r>
      <w:proofErr w:type="gramEnd"/>
      <w:r w:rsidRPr="00EF69CD">
        <w:rPr>
          <w:rFonts w:ascii="Verdana" w:hAnsi="Verdana"/>
          <w:sz w:val="17"/>
          <w:szCs w:val="17"/>
        </w:rPr>
        <w:t xml:space="preserve">assim como a efetivação da Política de Assistência Social, por meio de ações de prevenção, promoção, inserção e proteção, aos alunos matriculados e atendidos previstos no </w:t>
      </w:r>
      <w:r w:rsidR="00DB3C0C" w:rsidRPr="00EF69CD">
        <w:rPr>
          <w:rFonts w:ascii="Verdana" w:hAnsi="Verdana"/>
          <w:sz w:val="17"/>
          <w:szCs w:val="17"/>
        </w:rPr>
        <w:t xml:space="preserve">Projeto e </w:t>
      </w:r>
      <w:r w:rsidRPr="00EF69CD">
        <w:rPr>
          <w:rFonts w:ascii="Verdana" w:hAnsi="Verdana"/>
          <w:sz w:val="17"/>
          <w:szCs w:val="17"/>
        </w:rPr>
        <w:t>Plano de Trabalho;</w:t>
      </w:r>
    </w:p>
    <w:p w:rsidR="008F5212" w:rsidRPr="00EF69CD" w:rsidRDefault="008F5212" w:rsidP="00F72F47">
      <w:pPr>
        <w:pStyle w:val="PargrafodaLista"/>
        <w:numPr>
          <w:ilvl w:val="0"/>
          <w:numId w:val="3"/>
        </w:numPr>
        <w:spacing w:line="360" w:lineRule="auto"/>
        <w:ind w:right="-1"/>
        <w:jc w:val="both"/>
        <w:rPr>
          <w:rFonts w:ascii="Verdana" w:hAnsi="Verdana"/>
          <w:sz w:val="17"/>
          <w:szCs w:val="17"/>
        </w:rPr>
      </w:pPr>
      <w:r w:rsidRPr="00EF69CD">
        <w:rPr>
          <w:rFonts w:ascii="Verdana" w:hAnsi="Verdana"/>
          <w:sz w:val="17"/>
          <w:szCs w:val="17"/>
        </w:rPr>
        <w:t>Atender às necessidades dos alunos da educação especial que frequentam os serviços</w:t>
      </w:r>
      <w:proofErr w:type="gramStart"/>
      <w:r w:rsidRPr="00EF69CD">
        <w:rPr>
          <w:rFonts w:ascii="Verdana" w:hAnsi="Verdana"/>
          <w:sz w:val="17"/>
          <w:szCs w:val="17"/>
        </w:rPr>
        <w:t xml:space="preserve">  </w:t>
      </w:r>
      <w:proofErr w:type="gramEnd"/>
      <w:r w:rsidRPr="00EF69CD">
        <w:rPr>
          <w:rFonts w:ascii="Verdana" w:hAnsi="Verdana"/>
          <w:sz w:val="17"/>
          <w:szCs w:val="17"/>
        </w:rPr>
        <w:t>oferecidos pela APAE;</w:t>
      </w:r>
    </w:p>
    <w:p w:rsidR="008F5212" w:rsidRPr="00EF69CD" w:rsidRDefault="008F5212" w:rsidP="00F72F47">
      <w:pPr>
        <w:pStyle w:val="PargrafodaLista"/>
        <w:numPr>
          <w:ilvl w:val="0"/>
          <w:numId w:val="3"/>
        </w:numPr>
        <w:spacing w:line="360" w:lineRule="auto"/>
        <w:ind w:left="567" w:right="-1"/>
        <w:jc w:val="both"/>
        <w:rPr>
          <w:rFonts w:ascii="Verdana" w:hAnsi="Verdana"/>
          <w:sz w:val="17"/>
          <w:szCs w:val="17"/>
        </w:rPr>
      </w:pPr>
      <w:r w:rsidRPr="00EF69CD">
        <w:rPr>
          <w:rFonts w:ascii="Verdana" w:hAnsi="Verdana"/>
          <w:color w:val="000000"/>
          <w:sz w:val="17"/>
          <w:szCs w:val="17"/>
        </w:rPr>
        <w:lastRenderedPageBreak/>
        <w:t>Executar programa</w:t>
      </w:r>
      <w:r w:rsidR="005304E4" w:rsidRPr="00EF69CD">
        <w:rPr>
          <w:rFonts w:ascii="Verdana" w:hAnsi="Verdana"/>
          <w:color w:val="000000"/>
          <w:sz w:val="17"/>
          <w:szCs w:val="17"/>
        </w:rPr>
        <w:t xml:space="preserve">s educacionais que </w:t>
      </w:r>
      <w:r w:rsidR="00AA111D" w:rsidRPr="00EF69CD">
        <w:rPr>
          <w:rFonts w:ascii="Verdana" w:hAnsi="Verdana"/>
          <w:color w:val="000000"/>
          <w:sz w:val="17"/>
          <w:szCs w:val="17"/>
        </w:rPr>
        <w:t>favoreçam o </w:t>
      </w:r>
      <w:r w:rsidRPr="00EF69CD">
        <w:rPr>
          <w:rFonts w:ascii="Verdana" w:hAnsi="Verdana"/>
          <w:color w:val="000000"/>
          <w:sz w:val="17"/>
          <w:szCs w:val="17"/>
        </w:rPr>
        <w:t>desenvolvimento cognitivo, psicomotor e social dos alunos;</w:t>
      </w:r>
    </w:p>
    <w:p w:rsidR="008F5212" w:rsidRPr="00EF69CD" w:rsidRDefault="008F5212" w:rsidP="00F72F47">
      <w:pPr>
        <w:pStyle w:val="PargrafodaLista"/>
        <w:numPr>
          <w:ilvl w:val="0"/>
          <w:numId w:val="3"/>
        </w:numPr>
        <w:spacing w:line="360" w:lineRule="auto"/>
        <w:ind w:left="567" w:right="-1"/>
        <w:jc w:val="both"/>
        <w:rPr>
          <w:rFonts w:ascii="Verdana" w:hAnsi="Verdana"/>
          <w:sz w:val="17"/>
          <w:szCs w:val="17"/>
        </w:rPr>
      </w:pPr>
      <w:r w:rsidRPr="00EF69CD">
        <w:rPr>
          <w:rFonts w:ascii="Verdana" w:hAnsi="Verdana"/>
          <w:sz w:val="17"/>
          <w:szCs w:val="17"/>
        </w:rPr>
        <w:t xml:space="preserve">Realizar serviços de atendimento à pessoa com deficiência conforme preconizado na Tipificação Nacional dos Serviços </w:t>
      </w:r>
      <w:proofErr w:type="spellStart"/>
      <w:r w:rsidRPr="00EF69CD">
        <w:rPr>
          <w:rFonts w:ascii="Verdana" w:hAnsi="Verdana"/>
          <w:sz w:val="17"/>
          <w:szCs w:val="17"/>
        </w:rPr>
        <w:t>Socioassistenciais</w:t>
      </w:r>
      <w:proofErr w:type="spellEnd"/>
      <w:r w:rsidRPr="00EF69CD">
        <w:rPr>
          <w:rFonts w:ascii="Verdana" w:hAnsi="Verdana"/>
          <w:sz w:val="17"/>
          <w:szCs w:val="17"/>
        </w:rPr>
        <w:t xml:space="preserve"> ao público alvo e sua família, atendendo aos objetivos propostos pelo serviço com foco para os resultados previstos;</w:t>
      </w:r>
    </w:p>
    <w:p w:rsidR="008F5212" w:rsidRPr="00EF69CD" w:rsidRDefault="008F5212" w:rsidP="00F72F47">
      <w:pPr>
        <w:pStyle w:val="PargrafodaLista"/>
        <w:numPr>
          <w:ilvl w:val="0"/>
          <w:numId w:val="3"/>
        </w:numPr>
        <w:spacing w:line="360" w:lineRule="auto"/>
        <w:ind w:left="567" w:right="-1"/>
        <w:jc w:val="both"/>
        <w:rPr>
          <w:rFonts w:ascii="Verdana" w:hAnsi="Verdana"/>
          <w:sz w:val="17"/>
          <w:szCs w:val="17"/>
        </w:rPr>
      </w:pPr>
      <w:r w:rsidRPr="00EF69CD">
        <w:rPr>
          <w:rFonts w:ascii="Verdana" w:hAnsi="Verdana"/>
          <w:sz w:val="17"/>
          <w:szCs w:val="17"/>
        </w:rPr>
        <w:t xml:space="preserve">Realizar de forma continuada, permanente e planejada, serviços e execução de programas ou projetos voltados prioritariamente para a defesa e efetivação dos direitos </w:t>
      </w:r>
      <w:proofErr w:type="spellStart"/>
      <w:r w:rsidRPr="00EF69CD">
        <w:rPr>
          <w:rFonts w:ascii="Verdana" w:hAnsi="Verdana"/>
          <w:sz w:val="17"/>
          <w:szCs w:val="17"/>
        </w:rPr>
        <w:t>socioassistenciais</w:t>
      </w:r>
      <w:proofErr w:type="spellEnd"/>
      <w:r w:rsidRPr="00EF69CD">
        <w:rPr>
          <w:rFonts w:ascii="Verdana" w:hAnsi="Verdana"/>
          <w:sz w:val="17"/>
          <w:szCs w:val="17"/>
        </w:rPr>
        <w:t xml:space="preserve">, construção de novos direitos, promoção da cidadania, enfrentamento das desigualdades sociais, articulação com órgãos públicos de defesa de direitos ao público alvo e família, nos termos da Lei nº 8.742, de 1993, e respeitadas às deliberações do Conselho Nacional de Assistência Social; </w:t>
      </w:r>
    </w:p>
    <w:p w:rsidR="008F5212" w:rsidRPr="00EF69CD" w:rsidRDefault="008F5212" w:rsidP="00F72F47">
      <w:pPr>
        <w:pStyle w:val="PargrafodaLista"/>
        <w:numPr>
          <w:ilvl w:val="0"/>
          <w:numId w:val="3"/>
        </w:numPr>
        <w:spacing w:line="360" w:lineRule="auto"/>
        <w:ind w:left="567" w:right="-1"/>
        <w:jc w:val="both"/>
        <w:rPr>
          <w:rFonts w:ascii="Verdana" w:hAnsi="Verdana"/>
          <w:sz w:val="17"/>
          <w:szCs w:val="17"/>
        </w:rPr>
      </w:pPr>
      <w:r w:rsidRPr="00EF69CD">
        <w:rPr>
          <w:rFonts w:ascii="Verdana" w:hAnsi="Verdana"/>
          <w:sz w:val="17"/>
          <w:szCs w:val="17"/>
        </w:rPr>
        <w:t xml:space="preserve">Encaminhar os alunos cuja avaliação pedagógica recomende a inserção nas classes comuns da rede regular de ensino. </w:t>
      </w:r>
    </w:p>
    <w:p w:rsidR="008F5212" w:rsidRPr="00EF69CD" w:rsidRDefault="008F5212" w:rsidP="00F72F47">
      <w:pPr>
        <w:spacing w:line="360" w:lineRule="auto"/>
        <w:ind w:right="-1"/>
        <w:jc w:val="both"/>
        <w:rPr>
          <w:rFonts w:ascii="Verdana" w:hAnsi="Verdana"/>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 xml:space="preserve">CLÁUSULA QUARTA – DO REPASSE E CRONOGRAMA DE DESEMBOLSO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4.1</w:t>
      </w:r>
      <w:r w:rsidR="00CD0007" w:rsidRPr="00EF69CD">
        <w:rPr>
          <w:rFonts w:ascii="Verdana" w:hAnsi="Verdana"/>
          <w:sz w:val="17"/>
          <w:szCs w:val="17"/>
        </w:rPr>
        <w:t>.</w:t>
      </w:r>
      <w:r w:rsidRPr="00EF69CD">
        <w:rPr>
          <w:rFonts w:ascii="Verdana" w:hAnsi="Verdana"/>
          <w:sz w:val="17"/>
          <w:szCs w:val="17"/>
        </w:rPr>
        <w:t xml:space="preserve"> Para a execução das atividades prevista neste Termo de Fomento, a CONCEDENTE transferirá a PROPONENTE, de acordo com o Cronograma de Execução, o valor de</w:t>
      </w:r>
      <w:r w:rsidR="00F03EA7" w:rsidRPr="00EF69CD">
        <w:rPr>
          <w:rFonts w:ascii="Verdana" w:hAnsi="Verdana"/>
          <w:sz w:val="17"/>
          <w:szCs w:val="17"/>
        </w:rPr>
        <w:t xml:space="preserve"> </w:t>
      </w:r>
      <w:r w:rsidRPr="00EF69CD">
        <w:rPr>
          <w:rFonts w:ascii="Verdana" w:hAnsi="Verdana"/>
          <w:b/>
          <w:sz w:val="17"/>
          <w:szCs w:val="17"/>
        </w:rPr>
        <w:t xml:space="preserve">R$ </w:t>
      </w:r>
      <w:r w:rsidR="00F03EA7" w:rsidRPr="00EF69CD">
        <w:rPr>
          <w:rFonts w:ascii="Verdana" w:hAnsi="Verdana"/>
          <w:b/>
          <w:sz w:val="17"/>
          <w:szCs w:val="17"/>
        </w:rPr>
        <w:t xml:space="preserve">1.500,00 (um mil e quinhentos reais) </w:t>
      </w:r>
      <w:r w:rsidR="00D93B4F" w:rsidRPr="00EF69CD">
        <w:rPr>
          <w:rFonts w:ascii="Verdana" w:hAnsi="Verdana"/>
          <w:sz w:val="17"/>
          <w:szCs w:val="17"/>
        </w:rPr>
        <w:t>mensais</w:t>
      </w:r>
      <w:r w:rsidRPr="00EF69CD">
        <w:rPr>
          <w:rFonts w:ascii="Verdana" w:hAnsi="Verdana"/>
          <w:sz w:val="17"/>
          <w:szCs w:val="17"/>
        </w:rPr>
        <w:t>.</w:t>
      </w:r>
      <w:r w:rsidR="00F03EA7" w:rsidRPr="00EF69CD">
        <w:rPr>
          <w:rFonts w:ascii="Verdana" w:hAnsi="Verdana"/>
          <w:sz w:val="17"/>
          <w:szCs w:val="17"/>
        </w:rPr>
        <w:t xml:space="preserve"> </w:t>
      </w:r>
      <w:r w:rsidRPr="00EF69CD">
        <w:rPr>
          <w:rFonts w:ascii="Verdana" w:hAnsi="Verdana"/>
          <w:sz w:val="17"/>
          <w:szCs w:val="17"/>
        </w:rPr>
        <w:t xml:space="preserve">Excepcionalmente para o mês de início da parceria a primeira parcela será repassada assim que decorrido o prazo de publicação do Termo de Fomento e da Justificativa de Inexigibilidade. </w:t>
      </w:r>
      <w:r w:rsidR="00A50253" w:rsidRPr="00EF69CD">
        <w:rPr>
          <w:rFonts w:ascii="Verdana" w:hAnsi="Verdana"/>
          <w:sz w:val="17"/>
          <w:szCs w:val="17"/>
        </w:rPr>
        <w:t xml:space="preserve">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4.2</w:t>
      </w:r>
      <w:r w:rsidR="00CD0007" w:rsidRPr="00EF69CD">
        <w:rPr>
          <w:rFonts w:ascii="Verdana" w:hAnsi="Verdana"/>
          <w:sz w:val="17"/>
          <w:szCs w:val="17"/>
        </w:rPr>
        <w:t>.</w:t>
      </w:r>
      <w:r w:rsidRPr="00EF69CD">
        <w:rPr>
          <w:rFonts w:ascii="Verdana" w:hAnsi="Verdana"/>
          <w:sz w:val="17"/>
          <w:szCs w:val="17"/>
        </w:rPr>
        <w:t xml:space="preserve"> </w:t>
      </w:r>
      <w:proofErr w:type="gramStart"/>
      <w:r w:rsidRPr="00EF69CD">
        <w:rPr>
          <w:rFonts w:ascii="Verdana" w:hAnsi="Verdana"/>
          <w:sz w:val="17"/>
          <w:szCs w:val="17"/>
        </w:rPr>
        <w:t>As parte reconhecem</w:t>
      </w:r>
      <w:proofErr w:type="gramEnd"/>
      <w:r w:rsidRPr="00EF69CD">
        <w:rPr>
          <w:rFonts w:ascii="Verdana" w:hAnsi="Verdana"/>
          <w:sz w:val="17"/>
          <w:szCs w:val="17"/>
        </w:rPr>
        <w:t xml:space="preserve"> que, caso haja necessidade de contingenciamento orçamentário e a ocorrência de cancelamento de restos a pagar, exigível ao cumprimento de metas da Lei de Responsabilidade Fiscal o quantitativo deste objeto poderá ser reduzido até a etapa que apresente executividade.</w:t>
      </w:r>
    </w:p>
    <w:p w:rsidR="008F5212" w:rsidRPr="00EF69CD" w:rsidRDefault="008F5212" w:rsidP="00F72F47">
      <w:pPr>
        <w:spacing w:line="360" w:lineRule="auto"/>
        <w:ind w:left="567" w:right="-1"/>
        <w:jc w:val="both"/>
        <w:rPr>
          <w:rFonts w:ascii="Verdana" w:hAnsi="Verdana"/>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 xml:space="preserve">CLÁUSULA </w:t>
      </w:r>
      <w:r w:rsidRPr="00EF69CD">
        <w:rPr>
          <w:rFonts w:ascii="Verdana" w:hAnsi="Verdana"/>
          <w:b/>
          <w:sz w:val="17"/>
          <w:szCs w:val="17"/>
        </w:rPr>
        <w:tab/>
        <w:t>QUINTA– DA MOVIMENTAÇÃO DOS RECURSOS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5.1</w:t>
      </w:r>
      <w:r w:rsidR="00CD0007" w:rsidRPr="00EF69CD">
        <w:rPr>
          <w:rFonts w:ascii="Verdana" w:hAnsi="Verdana"/>
          <w:sz w:val="17"/>
          <w:szCs w:val="17"/>
        </w:rPr>
        <w:t>.</w:t>
      </w:r>
      <w:r w:rsidRPr="00EF69CD">
        <w:rPr>
          <w:rFonts w:ascii="Verdana" w:hAnsi="Verdana"/>
          <w:sz w:val="17"/>
          <w:szCs w:val="17"/>
        </w:rPr>
        <w:t xml:space="preserve"> Os valores a repassar, segundo o cronograma de desembolso, deverão ser depositados a conta específica da PROPONENTE, vinculada ao objeto</w:t>
      </w:r>
      <w:r w:rsidR="004C4AF3" w:rsidRPr="00EF69CD">
        <w:rPr>
          <w:rFonts w:ascii="Verdana" w:hAnsi="Verdana"/>
          <w:sz w:val="17"/>
          <w:szCs w:val="17"/>
        </w:rPr>
        <w:t xml:space="preserve"> deste Termo de Fomento;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5.2</w:t>
      </w:r>
      <w:r w:rsidR="00CD0007" w:rsidRPr="00EF69CD">
        <w:rPr>
          <w:rFonts w:ascii="Verdana" w:hAnsi="Verdana"/>
          <w:sz w:val="17"/>
          <w:szCs w:val="17"/>
        </w:rPr>
        <w:t>.</w:t>
      </w:r>
      <w:r w:rsidRPr="00EF69CD">
        <w:rPr>
          <w:rFonts w:ascii="Verdana" w:hAnsi="Verdana"/>
          <w:sz w:val="17"/>
          <w:szCs w:val="17"/>
        </w:rPr>
        <w:t xml:space="preserve"> Os recursos depositados na conta bancária específica, se não empregados no prazo de 30 dias deverão ser obrigatoriamente aplicados: em caderneta de poupança; em fundo de aplicação financeira </w:t>
      </w:r>
      <w:proofErr w:type="gramStart"/>
      <w:r w:rsidRPr="00EF69CD">
        <w:rPr>
          <w:rFonts w:ascii="Verdana" w:hAnsi="Verdana"/>
          <w:sz w:val="17"/>
          <w:szCs w:val="17"/>
        </w:rPr>
        <w:t>a curto prazo</w:t>
      </w:r>
      <w:proofErr w:type="gramEnd"/>
      <w:r w:rsidRPr="00EF69CD">
        <w:rPr>
          <w:rFonts w:ascii="Verdana" w:hAnsi="Verdana"/>
          <w:sz w:val="17"/>
          <w:szCs w:val="17"/>
        </w:rPr>
        <w:t>; ou operação de mercado aberto lastreada em título da dívida pública.</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5.3</w:t>
      </w:r>
      <w:r w:rsidR="00CD0007" w:rsidRPr="00EF69CD">
        <w:rPr>
          <w:rFonts w:ascii="Verdana" w:hAnsi="Verdana"/>
          <w:sz w:val="17"/>
          <w:szCs w:val="17"/>
        </w:rPr>
        <w:t>.</w:t>
      </w:r>
      <w:r w:rsidRPr="00EF69CD">
        <w:rPr>
          <w:rFonts w:ascii="Verdana" w:hAnsi="Verdana"/>
          <w:b/>
          <w:sz w:val="17"/>
          <w:szCs w:val="17"/>
        </w:rPr>
        <w:t xml:space="preserve"> </w:t>
      </w:r>
      <w:r w:rsidRPr="00EF69CD">
        <w:rPr>
          <w:rFonts w:ascii="Verdana" w:hAnsi="Verdana"/>
          <w:sz w:val="17"/>
          <w:szCs w:val="17"/>
        </w:rPr>
        <w:t>Os pagamentos deverão ser efetuados somente por transferência direta ao fornecedor (DOC, TED, Débito), pessoa física ou jurídica, inclusive dos empregados, vedado usar cheques para saques ou quaisquer pagamentos; ou em espécie até R$ 800,00 (oitocentos reais)</w:t>
      </w:r>
      <w:proofErr w:type="gramStart"/>
      <w:r w:rsidRPr="00EF69CD">
        <w:rPr>
          <w:rFonts w:ascii="Verdana" w:hAnsi="Verdana"/>
          <w:sz w:val="17"/>
          <w:szCs w:val="17"/>
        </w:rPr>
        <w:t xml:space="preserve">  </w:t>
      </w:r>
      <w:proofErr w:type="gramEnd"/>
      <w:r w:rsidRPr="00EF69CD">
        <w:rPr>
          <w:rFonts w:ascii="Verdana" w:hAnsi="Verdana"/>
          <w:sz w:val="17"/>
          <w:szCs w:val="17"/>
        </w:rPr>
        <w:t>por pessoa física durante a vigência do Instrumento, exclusivamente para atender os casos previstos no §2, art. 53 da Lei 13.019/2014.</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5.4</w:t>
      </w:r>
      <w:r w:rsidR="00CD0007" w:rsidRPr="00EF69CD">
        <w:rPr>
          <w:rFonts w:ascii="Verdana" w:hAnsi="Verdana"/>
          <w:sz w:val="17"/>
          <w:szCs w:val="17"/>
        </w:rPr>
        <w:t>.</w:t>
      </w:r>
      <w:r w:rsidRPr="00EF69CD">
        <w:rPr>
          <w:rFonts w:ascii="Verdana" w:hAnsi="Verdana"/>
          <w:sz w:val="17"/>
          <w:szCs w:val="17"/>
        </w:rPr>
        <w:t xml:space="preserve"> Os rendimentos financeiros dos valores aplicados conforme mencionado no item 5.2</w:t>
      </w:r>
      <w:proofErr w:type="gramStart"/>
      <w:r w:rsidRPr="00EF69CD">
        <w:rPr>
          <w:rFonts w:ascii="Verdana" w:hAnsi="Verdana"/>
          <w:sz w:val="17"/>
          <w:szCs w:val="17"/>
        </w:rPr>
        <w:t xml:space="preserve">  </w:t>
      </w:r>
      <w:proofErr w:type="gramEnd"/>
      <w:r w:rsidRPr="00EF69CD">
        <w:rPr>
          <w:rFonts w:ascii="Verdana" w:hAnsi="Verdana"/>
          <w:sz w:val="17"/>
          <w:szCs w:val="17"/>
        </w:rPr>
        <w:t>poderão ser utilizados pela PROPONENTE desde que não haja desvio de finalidade do objeto e dentro das condições previstas neste instrumento.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5.5</w:t>
      </w:r>
      <w:r w:rsidR="00CD0007" w:rsidRPr="00EF69CD">
        <w:rPr>
          <w:rFonts w:ascii="Verdana" w:hAnsi="Verdana"/>
          <w:sz w:val="17"/>
          <w:szCs w:val="17"/>
        </w:rPr>
        <w:t>.</w:t>
      </w:r>
      <w:r w:rsidRPr="00EF69CD">
        <w:rPr>
          <w:rFonts w:ascii="Verdana" w:hAnsi="Verdana"/>
          <w:sz w:val="17"/>
          <w:szCs w:val="17"/>
        </w:rPr>
        <w:t xml:space="preserve"> A PROPONENTE deverá restituir o saldo residual dos recursos, inclusive com os rendimentos não utilizados, caso não efetue a boa execução dos recursos;</w:t>
      </w:r>
    </w:p>
    <w:p w:rsidR="008F5212" w:rsidRPr="00EF69CD" w:rsidRDefault="008F5212" w:rsidP="00F72F47">
      <w:pPr>
        <w:spacing w:line="360" w:lineRule="auto"/>
        <w:ind w:right="-1"/>
        <w:jc w:val="both"/>
        <w:rPr>
          <w:rFonts w:ascii="Verdana" w:hAnsi="Verdana"/>
          <w:b/>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CLÁUSULA SEXTA – DA VIGÊNCIA</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6.1</w:t>
      </w:r>
      <w:r w:rsidR="00CD0007" w:rsidRPr="00EF69CD">
        <w:rPr>
          <w:rFonts w:ascii="Verdana" w:hAnsi="Verdana"/>
          <w:sz w:val="17"/>
          <w:szCs w:val="17"/>
        </w:rPr>
        <w:t>.</w:t>
      </w:r>
      <w:r w:rsidRPr="00EF69CD">
        <w:rPr>
          <w:rFonts w:ascii="Verdana" w:hAnsi="Verdana"/>
          <w:sz w:val="17"/>
          <w:szCs w:val="17"/>
        </w:rPr>
        <w:t xml:space="preserve"> O prazo de vigência do pr</w:t>
      </w:r>
      <w:r w:rsidR="00A50253" w:rsidRPr="00EF69CD">
        <w:rPr>
          <w:rFonts w:ascii="Verdana" w:hAnsi="Verdana"/>
          <w:sz w:val="17"/>
          <w:szCs w:val="17"/>
        </w:rPr>
        <w:t>esente T</w:t>
      </w:r>
      <w:r w:rsidR="00F46C6C">
        <w:rPr>
          <w:rFonts w:ascii="Verdana" w:hAnsi="Verdana"/>
          <w:sz w:val="17"/>
          <w:szCs w:val="17"/>
        </w:rPr>
        <w:t xml:space="preserve">ermo de Fomento será a partir do dia 01 de janeiro de 2020 </w:t>
      </w:r>
      <w:r w:rsidR="00A50253" w:rsidRPr="00EF69CD">
        <w:rPr>
          <w:rFonts w:ascii="Verdana" w:hAnsi="Verdana"/>
          <w:sz w:val="17"/>
          <w:szCs w:val="17"/>
        </w:rPr>
        <w:t>até 31 de dezembro de 20</w:t>
      </w:r>
      <w:r w:rsidR="00F46C6C">
        <w:rPr>
          <w:rFonts w:ascii="Verdana" w:hAnsi="Verdana"/>
          <w:sz w:val="17"/>
          <w:szCs w:val="17"/>
        </w:rPr>
        <w:t>20</w:t>
      </w:r>
      <w:r w:rsidR="00A50253" w:rsidRPr="00EF69CD">
        <w:rPr>
          <w:rFonts w:ascii="Verdana" w:hAnsi="Verdana"/>
          <w:sz w:val="17"/>
          <w:szCs w:val="17"/>
        </w:rPr>
        <w:t>.</w:t>
      </w:r>
      <w:r w:rsidRPr="00EF69CD">
        <w:rPr>
          <w:rFonts w:ascii="Verdana" w:hAnsi="Verdana"/>
          <w:sz w:val="17"/>
          <w:szCs w:val="17"/>
        </w:rPr>
        <w:t xml:space="preserve"> </w:t>
      </w:r>
    </w:p>
    <w:p w:rsidR="008F5212" w:rsidRPr="00EF69CD" w:rsidRDefault="008F5212" w:rsidP="00F72F47">
      <w:pPr>
        <w:spacing w:line="360" w:lineRule="auto"/>
        <w:ind w:left="567" w:right="-1"/>
        <w:jc w:val="both"/>
        <w:rPr>
          <w:rFonts w:ascii="Verdana" w:hAnsi="Verdana"/>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CLÁUSULA SÉTIMA – DA RESCISÃO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lastRenderedPageBreak/>
        <w:t>7.1</w:t>
      </w:r>
      <w:r w:rsidR="00CD0007" w:rsidRPr="00EF69CD">
        <w:rPr>
          <w:rFonts w:ascii="Verdana" w:hAnsi="Verdana"/>
          <w:sz w:val="17"/>
          <w:szCs w:val="17"/>
        </w:rPr>
        <w:t>.</w:t>
      </w:r>
      <w:r w:rsidRPr="00EF69CD">
        <w:rPr>
          <w:rFonts w:ascii="Verdana" w:hAnsi="Verdana"/>
          <w:sz w:val="17"/>
          <w:szCs w:val="17"/>
        </w:rPr>
        <w:t xml:space="preserve"> O presente instrumento pode ser rescindido, a qualquer tempo, com as respectivas condições, sanções e delimitações claras de responsabilidades, ficando as partes responsáveis pelas obrigações decorrentes do tempo de vigência.</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7.2</w:t>
      </w:r>
      <w:r w:rsidR="00CD0007" w:rsidRPr="00EF69CD">
        <w:rPr>
          <w:rFonts w:ascii="Verdana" w:hAnsi="Verdana"/>
          <w:sz w:val="17"/>
          <w:szCs w:val="17"/>
        </w:rPr>
        <w:t>.</w:t>
      </w:r>
      <w:r w:rsidRPr="00EF69CD">
        <w:rPr>
          <w:rFonts w:ascii="Verdana" w:hAnsi="Verdana"/>
          <w:sz w:val="17"/>
          <w:szCs w:val="17"/>
        </w:rPr>
        <w:t xml:space="preserve"> Constitui motivo para rescisão do presente Termo de Fomento o descumprimento de qualquer das cláusulas pactuadas, particularmente quando constata pela CONCEDENTE a utilização dos recursos em desacordo com o </w:t>
      </w:r>
      <w:r w:rsidR="00DB3C0C" w:rsidRPr="00EF69CD">
        <w:rPr>
          <w:rFonts w:ascii="Verdana" w:hAnsi="Verdana"/>
          <w:sz w:val="17"/>
          <w:szCs w:val="17"/>
        </w:rPr>
        <w:t xml:space="preserve">Projeto e </w:t>
      </w:r>
      <w:r w:rsidRPr="00EF69CD">
        <w:rPr>
          <w:rFonts w:ascii="Verdana" w:hAnsi="Verdana"/>
          <w:sz w:val="17"/>
          <w:szCs w:val="17"/>
        </w:rPr>
        <w:t xml:space="preserve">Plano de Trabalho ou a falsidade ou incorreções de informação em qualquer documento apresentado. </w:t>
      </w:r>
    </w:p>
    <w:p w:rsidR="008F5212" w:rsidRPr="00EF69CD" w:rsidRDefault="008F5212" w:rsidP="00F72F47">
      <w:pPr>
        <w:spacing w:line="360" w:lineRule="auto"/>
        <w:ind w:left="567" w:right="-1"/>
        <w:jc w:val="both"/>
        <w:rPr>
          <w:rFonts w:ascii="Verdana" w:hAnsi="Verdana"/>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CLÁUSULA OITAVA – DA PRESTAÇÃO DE CONTAS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8.1</w:t>
      </w:r>
      <w:r w:rsidR="00CD0007" w:rsidRPr="00EF69CD">
        <w:rPr>
          <w:rFonts w:ascii="Verdana" w:hAnsi="Verdana"/>
          <w:sz w:val="17"/>
          <w:szCs w:val="17"/>
        </w:rPr>
        <w:t>.</w:t>
      </w:r>
      <w:r w:rsidRPr="00EF69CD">
        <w:rPr>
          <w:rFonts w:ascii="Verdana" w:hAnsi="Verdana"/>
          <w:sz w:val="17"/>
          <w:szCs w:val="17"/>
        </w:rPr>
        <w:t xml:space="preserve"> Prestar contas de forma parcial, até 30 dias, após cada parcela repassada, conforme orientações da Instrução Normativa n. 14/2012 do Tribunal de Contas de Santa Catarina, e</w:t>
      </w:r>
      <w:r w:rsidR="004548B0" w:rsidRPr="00EF69CD">
        <w:rPr>
          <w:rFonts w:ascii="Verdana" w:hAnsi="Verdana"/>
          <w:sz w:val="17"/>
          <w:szCs w:val="17"/>
        </w:rPr>
        <w:t xml:space="preserve"> Lei 13.019/14</w:t>
      </w:r>
      <w:r w:rsidRPr="00EF69CD">
        <w:rPr>
          <w:rFonts w:ascii="Verdana" w:hAnsi="Verdana"/>
          <w:sz w:val="17"/>
          <w:szCs w:val="17"/>
        </w:rPr>
        <w:t xml:space="preserve">, incluído Relatório Circunstanciado que permita avaliar o andamento e cumprimento do objeto pactuado;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8.2</w:t>
      </w:r>
      <w:r w:rsidR="00CD0007" w:rsidRPr="00EF69CD">
        <w:rPr>
          <w:rFonts w:ascii="Verdana" w:hAnsi="Verdana"/>
          <w:sz w:val="17"/>
          <w:szCs w:val="17"/>
        </w:rPr>
        <w:t>.</w:t>
      </w:r>
      <w:r w:rsidRPr="00EF69CD">
        <w:rPr>
          <w:rFonts w:ascii="Verdana" w:hAnsi="Verdana"/>
          <w:sz w:val="17"/>
          <w:szCs w:val="17"/>
        </w:rPr>
        <w:t xml:space="preserve"> Prestação de Contas integral e final, até </w:t>
      </w:r>
      <w:r w:rsidR="00624390" w:rsidRPr="00EF69CD">
        <w:rPr>
          <w:rFonts w:ascii="Verdana" w:hAnsi="Verdana"/>
          <w:sz w:val="17"/>
          <w:szCs w:val="17"/>
        </w:rPr>
        <w:t>9</w:t>
      </w:r>
      <w:r w:rsidRPr="00EF69CD">
        <w:rPr>
          <w:rFonts w:ascii="Verdana" w:hAnsi="Verdana"/>
          <w:sz w:val="17"/>
          <w:szCs w:val="17"/>
        </w:rPr>
        <w:t xml:space="preserve">0 dias do término da vigência do Termo de Fomento, </w:t>
      </w:r>
      <w:r w:rsidR="00624390" w:rsidRPr="00EF69CD">
        <w:rPr>
          <w:rFonts w:ascii="Verdana" w:hAnsi="Verdana"/>
          <w:sz w:val="17"/>
          <w:szCs w:val="17"/>
        </w:rPr>
        <w:t>conforme Art. 69 d</w:t>
      </w:r>
      <w:r w:rsidRPr="00EF69CD">
        <w:rPr>
          <w:rFonts w:ascii="Verdana" w:hAnsi="Verdana"/>
          <w:sz w:val="17"/>
          <w:szCs w:val="17"/>
        </w:rPr>
        <w:t>a Lei n. 13.019/2014 e de acordo com critérios e indicações exigidos pela CONCEDENTE, com elementos que permitam ao Gestor da parceria avaliar o andamento ou concluir que o objeto foi executado conforme pactuado, com a descrição pormenorizada das atividades realizadas e a comprovação do alcance das metas e dos resultados esperados, destacados nos relatórios de execução do objeto;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8.3</w:t>
      </w:r>
      <w:r w:rsidR="00CD0007" w:rsidRPr="00EF69CD">
        <w:rPr>
          <w:rFonts w:ascii="Verdana" w:hAnsi="Verdana"/>
          <w:sz w:val="17"/>
          <w:szCs w:val="17"/>
        </w:rPr>
        <w:t>.</w:t>
      </w:r>
      <w:r w:rsidRPr="00EF69CD">
        <w:rPr>
          <w:rFonts w:ascii="Verdana" w:hAnsi="Verdana"/>
          <w:sz w:val="17"/>
          <w:szCs w:val="17"/>
        </w:rPr>
        <w:t xml:space="preserve"> A CONCEDENTE emitira no prazo de 60 dias do recebimen</w:t>
      </w:r>
      <w:r w:rsidR="004C4AF3" w:rsidRPr="00EF69CD">
        <w:rPr>
          <w:rFonts w:ascii="Verdana" w:hAnsi="Verdana"/>
          <w:sz w:val="17"/>
          <w:szCs w:val="17"/>
        </w:rPr>
        <w:t xml:space="preserve">to da prestação de contas final, </w:t>
      </w:r>
      <w:r w:rsidRPr="00EF69CD">
        <w:rPr>
          <w:rFonts w:ascii="Verdana" w:hAnsi="Verdana"/>
          <w:sz w:val="17"/>
          <w:szCs w:val="17"/>
        </w:rPr>
        <w:t xml:space="preserve">Parecer sobre a regularidade da prestação de contas;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8.4</w:t>
      </w:r>
      <w:r w:rsidR="00CD0007" w:rsidRPr="00EF69CD">
        <w:rPr>
          <w:rFonts w:ascii="Verdana" w:hAnsi="Verdana"/>
          <w:sz w:val="17"/>
          <w:szCs w:val="17"/>
        </w:rPr>
        <w:t>.</w:t>
      </w:r>
      <w:r w:rsidRPr="00EF69CD">
        <w:rPr>
          <w:rFonts w:ascii="Verdana" w:hAnsi="Verdana"/>
          <w:sz w:val="17"/>
          <w:szCs w:val="17"/>
        </w:rPr>
        <w:t xml:space="preserve"> A CONCEDENTE ressalva o direito de solicitar informações complementares sempre que necessário, para elucidar o conteúdo das prestações de contas.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8.5</w:t>
      </w:r>
      <w:r w:rsidR="00CD0007" w:rsidRPr="00EF69CD">
        <w:rPr>
          <w:rFonts w:ascii="Verdana" w:hAnsi="Verdana"/>
          <w:sz w:val="17"/>
          <w:szCs w:val="17"/>
        </w:rPr>
        <w:t>.</w:t>
      </w:r>
      <w:r w:rsidRPr="00EF69CD">
        <w:rPr>
          <w:rFonts w:ascii="Verdana" w:hAnsi="Verdana"/>
          <w:sz w:val="17"/>
          <w:szCs w:val="17"/>
        </w:rPr>
        <w:t xml:space="preserve"> Poderá ser instaurada Tomada de Contas Especial visando à apuração de fatos, identificação dos responsáveis e quantificação do dano, no caso de irregularidade na prestação de contas do presente Termo de Fomento.</w:t>
      </w:r>
    </w:p>
    <w:p w:rsidR="008F5212" w:rsidRPr="00EF69CD" w:rsidRDefault="008F5212" w:rsidP="00F72F47">
      <w:pPr>
        <w:spacing w:line="360" w:lineRule="auto"/>
        <w:ind w:right="-1"/>
        <w:jc w:val="both"/>
        <w:rPr>
          <w:rFonts w:ascii="Verdana" w:hAnsi="Verdana"/>
          <w:b/>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 xml:space="preserve">CLÁUSULA NONA – DA RESTITUIÇÃO DOS RECURSOS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9.1</w:t>
      </w:r>
      <w:r w:rsidR="00CD0007" w:rsidRPr="00EF69CD">
        <w:rPr>
          <w:rFonts w:ascii="Verdana" w:hAnsi="Verdana"/>
          <w:sz w:val="17"/>
          <w:szCs w:val="17"/>
        </w:rPr>
        <w:t>.</w:t>
      </w:r>
      <w:r w:rsidRPr="00EF69CD">
        <w:rPr>
          <w:rFonts w:ascii="Verdana" w:hAnsi="Verdana"/>
          <w:sz w:val="17"/>
          <w:szCs w:val="17"/>
        </w:rPr>
        <w:t xml:space="preserve"> A PROPONENTE compromete-se a restituir o valor transferido, atualizado monetariamente deste a data do recebimento, acrescido de juros legais, na forma da legislação aplicável, nos seguintes casos:</w:t>
      </w:r>
    </w:p>
    <w:p w:rsidR="008F5212" w:rsidRPr="00EF69CD" w:rsidRDefault="008F5212" w:rsidP="00F72F47">
      <w:pPr>
        <w:pStyle w:val="PargrafodaLista"/>
        <w:numPr>
          <w:ilvl w:val="0"/>
          <w:numId w:val="4"/>
        </w:numPr>
        <w:spacing w:line="360" w:lineRule="auto"/>
        <w:ind w:right="-1"/>
        <w:jc w:val="both"/>
        <w:rPr>
          <w:rFonts w:ascii="Verdana" w:hAnsi="Verdana"/>
          <w:sz w:val="17"/>
          <w:szCs w:val="17"/>
        </w:rPr>
      </w:pPr>
      <w:r w:rsidRPr="00EF69CD">
        <w:rPr>
          <w:rFonts w:ascii="Verdana" w:hAnsi="Verdana"/>
          <w:sz w:val="17"/>
          <w:szCs w:val="17"/>
        </w:rPr>
        <w:t>Inexecução do objeto;</w:t>
      </w:r>
    </w:p>
    <w:p w:rsidR="008F5212" w:rsidRPr="00EF69CD" w:rsidRDefault="008F5212" w:rsidP="00F72F47">
      <w:pPr>
        <w:pStyle w:val="PargrafodaLista"/>
        <w:numPr>
          <w:ilvl w:val="0"/>
          <w:numId w:val="4"/>
        </w:numPr>
        <w:spacing w:line="360" w:lineRule="auto"/>
        <w:ind w:right="-1"/>
        <w:jc w:val="both"/>
        <w:rPr>
          <w:rFonts w:ascii="Verdana" w:hAnsi="Verdana"/>
          <w:sz w:val="17"/>
          <w:szCs w:val="17"/>
        </w:rPr>
      </w:pPr>
      <w:r w:rsidRPr="00EF69CD">
        <w:rPr>
          <w:rFonts w:ascii="Verdana" w:hAnsi="Verdana"/>
          <w:sz w:val="17"/>
          <w:szCs w:val="17"/>
        </w:rPr>
        <w:t>Falta de apresentação de prestação de contas, no prazo exigido;</w:t>
      </w:r>
    </w:p>
    <w:p w:rsidR="008F5212" w:rsidRPr="00EF69CD" w:rsidRDefault="008F5212" w:rsidP="00F72F47">
      <w:pPr>
        <w:pStyle w:val="PargrafodaLista"/>
        <w:numPr>
          <w:ilvl w:val="0"/>
          <w:numId w:val="4"/>
        </w:numPr>
        <w:spacing w:line="360" w:lineRule="auto"/>
        <w:ind w:right="-1"/>
        <w:jc w:val="both"/>
        <w:rPr>
          <w:rFonts w:ascii="Verdana" w:hAnsi="Verdana"/>
          <w:sz w:val="17"/>
          <w:szCs w:val="17"/>
        </w:rPr>
      </w:pPr>
      <w:r w:rsidRPr="00EF69CD">
        <w:rPr>
          <w:rFonts w:ascii="Verdana" w:hAnsi="Verdana"/>
          <w:sz w:val="17"/>
          <w:szCs w:val="17"/>
        </w:rPr>
        <w:t xml:space="preserve">Utilização dos recursos em finalidade diversa da estabelecida no presente instrumento, ainda que em caráter de emergência.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9.2</w:t>
      </w:r>
      <w:r w:rsidR="00CD0007" w:rsidRPr="00EF69CD">
        <w:rPr>
          <w:rFonts w:ascii="Verdana" w:hAnsi="Verdana"/>
          <w:sz w:val="17"/>
          <w:szCs w:val="17"/>
        </w:rPr>
        <w:t>.</w:t>
      </w:r>
      <w:r w:rsidRPr="00EF69CD">
        <w:rPr>
          <w:rFonts w:ascii="Verdana" w:hAnsi="Verdana"/>
          <w:sz w:val="17"/>
          <w:szCs w:val="17"/>
        </w:rPr>
        <w:t xml:space="preserve"> A PROPONENTE compromete-se ainda a recolher à conta da CONCEDENTE o valor correspondente aos rendimentos de aplicações no mercado financeiro, quando não comprovado o seu emprego na consecução do objeto pactuado.</w:t>
      </w:r>
    </w:p>
    <w:p w:rsidR="008F5212" w:rsidRPr="00EF69CD" w:rsidRDefault="008F5212" w:rsidP="00F72F47">
      <w:pPr>
        <w:spacing w:line="360" w:lineRule="auto"/>
        <w:ind w:right="-1"/>
        <w:jc w:val="both"/>
        <w:rPr>
          <w:rFonts w:ascii="Verdana" w:hAnsi="Verdana"/>
          <w:b/>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CLÁUSULA DÉCIMA – DA DOTAÇÃO ORÇAMENTÁRIA</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10.1</w:t>
      </w:r>
      <w:r w:rsidR="00CD0007" w:rsidRPr="00EF69CD">
        <w:rPr>
          <w:rFonts w:ascii="Verdana" w:hAnsi="Verdana"/>
          <w:sz w:val="17"/>
          <w:szCs w:val="17"/>
        </w:rPr>
        <w:t>.</w:t>
      </w:r>
      <w:r w:rsidRPr="00EF69CD">
        <w:rPr>
          <w:rFonts w:ascii="Verdana" w:hAnsi="Verdana"/>
          <w:sz w:val="17"/>
          <w:szCs w:val="17"/>
        </w:rPr>
        <w:t xml:space="preserve"> As despesas decorrentes do presente Termo de Fomento correrão por conta da dotação orçamentária referente ao exercício de 201</w:t>
      </w:r>
      <w:r w:rsidR="003B27C0" w:rsidRPr="00EF69CD">
        <w:rPr>
          <w:rFonts w:ascii="Verdana" w:hAnsi="Verdana"/>
          <w:sz w:val="17"/>
          <w:szCs w:val="17"/>
        </w:rPr>
        <w:t>9</w:t>
      </w:r>
      <w:r w:rsidR="00881617" w:rsidRPr="00EF69CD">
        <w:rPr>
          <w:rFonts w:ascii="Verdana" w:hAnsi="Verdana"/>
          <w:sz w:val="17"/>
          <w:szCs w:val="17"/>
        </w:rPr>
        <w:t>:</w:t>
      </w:r>
    </w:p>
    <w:p w:rsidR="00BD3702" w:rsidRPr="00EF69CD" w:rsidRDefault="00BD3702" w:rsidP="00F72F47">
      <w:pPr>
        <w:spacing w:line="360" w:lineRule="auto"/>
        <w:ind w:right="-1"/>
        <w:jc w:val="both"/>
        <w:rPr>
          <w:rFonts w:ascii="Verdana" w:hAnsi="Verdana"/>
          <w:sz w:val="17"/>
          <w:szCs w:val="17"/>
        </w:rPr>
      </w:pPr>
      <w:r w:rsidRPr="00EF69CD">
        <w:rPr>
          <w:rFonts w:ascii="Verdana" w:hAnsi="Verdana"/>
          <w:sz w:val="17"/>
          <w:szCs w:val="17"/>
        </w:rPr>
        <w:t xml:space="preserve">36 – 33 </w:t>
      </w:r>
      <w:r w:rsidR="00C22655" w:rsidRPr="00EF69CD">
        <w:rPr>
          <w:rFonts w:ascii="Verdana" w:hAnsi="Verdana"/>
          <w:sz w:val="17"/>
          <w:szCs w:val="17"/>
        </w:rPr>
        <w:t>50</w:t>
      </w:r>
      <w:r w:rsidRPr="00EF69CD">
        <w:rPr>
          <w:rFonts w:ascii="Verdana" w:hAnsi="Verdana"/>
          <w:sz w:val="17"/>
          <w:szCs w:val="17"/>
        </w:rPr>
        <w:t xml:space="preserve"> 39 99 </w:t>
      </w:r>
      <w:proofErr w:type="gramStart"/>
      <w:r w:rsidRPr="00EF69CD">
        <w:rPr>
          <w:rFonts w:ascii="Verdana" w:hAnsi="Verdana"/>
          <w:sz w:val="17"/>
          <w:szCs w:val="17"/>
        </w:rPr>
        <w:t>00 00 00</w:t>
      </w:r>
      <w:proofErr w:type="gramEnd"/>
    </w:p>
    <w:p w:rsidR="0087142A" w:rsidRPr="00EF69CD" w:rsidRDefault="0087142A" w:rsidP="00F72F47">
      <w:pPr>
        <w:spacing w:line="360" w:lineRule="auto"/>
        <w:ind w:right="-1"/>
        <w:jc w:val="both"/>
        <w:rPr>
          <w:rFonts w:ascii="Verdana" w:hAnsi="Verdana"/>
          <w:b/>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CLÁUSULA DÉCIMA PRIMEIRA - DA RESPONSABILIZAÇÃO E DAS SANÇÕES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lastRenderedPageBreak/>
        <w:t>11.1</w:t>
      </w:r>
      <w:r w:rsidR="00CD0007" w:rsidRPr="00EF69CD">
        <w:rPr>
          <w:rFonts w:ascii="Verdana" w:hAnsi="Verdana"/>
          <w:sz w:val="17"/>
          <w:szCs w:val="17"/>
        </w:rPr>
        <w:t>.</w:t>
      </w:r>
      <w:r w:rsidRPr="00EF69CD">
        <w:rPr>
          <w:rFonts w:ascii="Verdana" w:hAnsi="Verdana"/>
          <w:sz w:val="17"/>
          <w:szCs w:val="17"/>
        </w:rPr>
        <w:t xml:space="preserve"> O presente Termo deverá ser executado fielmente pelos partícipes, de acordo com as cláusulas pactuadas e a legislação pertinente, respondendo cada um pelas consequências de sua inexecução total ou parcial;</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11.2</w:t>
      </w:r>
      <w:r w:rsidR="00CD0007" w:rsidRPr="00EF69CD">
        <w:rPr>
          <w:rFonts w:ascii="Verdana" w:hAnsi="Verdana"/>
          <w:sz w:val="17"/>
          <w:szCs w:val="17"/>
        </w:rPr>
        <w:t>.</w:t>
      </w:r>
      <w:r w:rsidRPr="00EF69CD">
        <w:rPr>
          <w:rFonts w:ascii="Verdana" w:hAnsi="Verdana"/>
          <w:sz w:val="17"/>
          <w:szCs w:val="17"/>
        </w:rPr>
        <w:t xml:space="preserve"> Pela execução da parceria em desacordo com o</w:t>
      </w:r>
      <w:r w:rsidR="00DB3C0C" w:rsidRPr="00EF69CD">
        <w:rPr>
          <w:rFonts w:ascii="Verdana" w:hAnsi="Verdana"/>
          <w:sz w:val="17"/>
          <w:szCs w:val="17"/>
        </w:rPr>
        <w:t xml:space="preserve"> Projeto e</w:t>
      </w:r>
      <w:r w:rsidRPr="00EF69CD">
        <w:rPr>
          <w:rFonts w:ascii="Verdana" w:hAnsi="Verdana"/>
          <w:sz w:val="17"/>
          <w:szCs w:val="17"/>
        </w:rPr>
        <w:t xml:space="preserve"> Plano de Trabalho e com as normas da legislação vigente, a CONCEDENTE poderá, garantida a prévia defesa, aplicar </w:t>
      </w:r>
      <w:proofErr w:type="gramStart"/>
      <w:r w:rsidRPr="00EF69CD">
        <w:rPr>
          <w:rFonts w:ascii="Verdana" w:hAnsi="Verdana"/>
          <w:sz w:val="17"/>
          <w:szCs w:val="17"/>
        </w:rPr>
        <w:t>à</w:t>
      </w:r>
      <w:proofErr w:type="gramEnd"/>
      <w:r w:rsidRPr="00EF69CD">
        <w:rPr>
          <w:rFonts w:ascii="Verdana" w:hAnsi="Verdana"/>
          <w:sz w:val="17"/>
          <w:szCs w:val="17"/>
        </w:rPr>
        <w:t xml:space="preserve"> PROPONENTE as sanções do art. 73 da Lei Federal nº 13.019/2014.</w:t>
      </w:r>
    </w:p>
    <w:p w:rsidR="00CD0007" w:rsidRPr="00EF69CD" w:rsidRDefault="00CD0007" w:rsidP="00F72F47">
      <w:pPr>
        <w:spacing w:line="360" w:lineRule="auto"/>
        <w:ind w:right="-1"/>
        <w:jc w:val="both"/>
        <w:rPr>
          <w:rFonts w:ascii="Verdana" w:hAnsi="Verdana"/>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CLÁUSULA DÉCIMA SEGUNDA – DAS PROIBIÇÕES E VEDAÇÕES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12.1</w:t>
      </w:r>
      <w:r w:rsidR="00CD0007" w:rsidRPr="00EF69CD">
        <w:rPr>
          <w:rFonts w:ascii="Verdana" w:hAnsi="Verdana"/>
          <w:sz w:val="17"/>
          <w:szCs w:val="17"/>
        </w:rPr>
        <w:t>.</w:t>
      </w:r>
      <w:r w:rsidRPr="00EF69CD">
        <w:rPr>
          <w:rFonts w:ascii="Verdana" w:hAnsi="Verdana"/>
          <w:sz w:val="17"/>
          <w:szCs w:val="17"/>
        </w:rPr>
        <w:t xml:space="preserve"> A redistribuição dos recursos recebidos a outras entidades, congêneres ou não;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12.2</w:t>
      </w:r>
      <w:r w:rsidR="00CD0007" w:rsidRPr="00EF69CD">
        <w:rPr>
          <w:rFonts w:ascii="Verdana" w:hAnsi="Verdana"/>
          <w:sz w:val="17"/>
          <w:szCs w:val="17"/>
        </w:rPr>
        <w:t>.</w:t>
      </w:r>
      <w:r w:rsidRPr="00EF69CD">
        <w:rPr>
          <w:rFonts w:ascii="Verdana" w:hAnsi="Verdana"/>
          <w:sz w:val="17"/>
          <w:szCs w:val="17"/>
        </w:rPr>
        <w:t xml:space="preserve"> A utilização dos recursos em finalidade diversa da estabelecida neste Instrumento, ainda que em caráter de emergência;</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12.3</w:t>
      </w:r>
      <w:r w:rsidR="00CD0007" w:rsidRPr="00EF69CD">
        <w:rPr>
          <w:rFonts w:ascii="Verdana" w:hAnsi="Verdana"/>
          <w:sz w:val="17"/>
          <w:szCs w:val="17"/>
        </w:rPr>
        <w:t>.</w:t>
      </w:r>
      <w:r w:rsidRPr="00EF69CD">
        <w:rPr>
          <w:rFonts w:ascii="Verdana" w:hAnsi="Verdana"/>
          <w:sz w:val="17"/>
          <w:szCs w:val="17"/>
        </w:rPr>
        <w:t xml:space="preserve"> A realização de despesa a título de taxa de administração, de gerência ou similar;</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12.4</w:t>
      </w:r>
      <w:r w:rsidR="00CD0007" w:rsidRPr="00EF69CD">
        <w:rPr>
          <w:rFonts w:ascii="Verdana" w:hAnsi="Verdana"/>
          <w:sz w:val="17"/>
          <w:szCs w:val="17"/>
        </w:rPr>
        <w:t>.</w:t>
      </w:r>
      <w:r w:rsidRPr="00EF69CD">
        <w:rPr>
          <w:rFonts w:ascii="Verdana" w:hAnsi="Verdana"/>
          <w:sz w:val="17"/>
          <w:szCs w:val="17"/>
        </w:rPr>
        <w:t xml:space="preserve"> A realização de despesas em data anterior ou posterior à vigência do presente Termo de Fomento;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12.5</w:t>
      </w:r>
      <w:r w:rsidR="00CD0007" w:rsidRPr="00EF69CD">
        <w:rPr>
          <w:rFonts w:ascii="Verdana" w:hAnsi="Verdana"/>
          <w:sz w:val="17"/>
          <w:szCs w:val="17"/>
        </w:rPr>
        <w:t>.</w:t>
      </w:r>
      <w:r w:rsidRPr="00EF69CD">
        <w:rPr>
          <w:rFonts w:ascii="Verdana" w:hAnsi="Verdana"/>
          <w:sz w:val="17"/>
          <w:szCs w:val="17"/>
        </w:rPr>
        <w:t xml:space="preserve"> Realizar pagamento antecipado a fornecedores de bens e serviços;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12.6</w:t>
      </w:r>
      <w:r w:rsidR="00CD0007" w:rsidRPr="00EF69CD">
        <w:rPr>
          <w:rFonts w:ascii="Verdana" w:hAnsi="Verdana"/>
          <w:sz w:val="17"/>
          <w:szCs w:val="17"/>
        </w:rPr>
        <w:t>.</w:t>
      </w:r>
      <w:r w:rsidRPr="00EF69CD">
        <w:rPr>
          <w:rFonts w:ascii="Verdana" w:hAnsi="Verdana"/>
          <w:sz w:val="17"/>
          <w:szCs w:val="17"/>
        </w:rPr>
        <w:t xml:space="preserve"> Transferir os recursos da conta corrente específica para outras contas bancárias;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12.7</w:t>
      </w:r>
      <w:r w:rsidR="00CD0007" w:rsidRPr="00EF69CD">
        <w:rPr>
          <w:rFonts w:ascii="Verdana" w:hAnsi="Verdana"/>
          <w:sz w:val="17"/>
          <w:szCs w:val="17"/>
        </w:rPr>
        <w:t>.</w:t>
      </w:r>
      <w:r w:rsidRPr="00EF69CD">
        <w:rPr>
          <w:rFonts w:ascii="Verdana" w:hAnsi="Verdana"/>
          <w:sz w:val="17"/>
          <w:szCs w:val="17"/>
        </w:rPr>
        <w:t xml:space="preserve"> Retirar recursos da conta bancária com fins alheios </w:t>
      </w:r>
      <w:proofErr w:type="gramStart"/>
      <w:r w:rsidRPr="00EF69CD">
        <w:rPr>
          <w:rFonts w:ascii="Verdana" w:hAnsi="Verdana"/>
          <w:sz w:val="17"/>
          <w:szCs w:val="17"/>
        </w:rPr>
        <w:t>a</w:t>
      </w:r>
      <w:proofErr w:type="gramEnd"/>
      <w:r w:rsidRPr="00EF69CD">
        <w:rPr>
          <w:rFonts w:ascii="Verdana" w:hAnsi="Verdana"/>
          <w:sz w:val="17"/>
          <w:szCs w:val="17"/>
        </w:rPr>
        <w:t xml:space="preserve"> aplicação de recursos na consecução do objeto pactua neste Termo de Fomento;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12.8</w:t>
      </w:r>
      <w:r w:rsidR="00CD0007" w:rsidRPr="00EF69CD">
        <w:rPr>
          <w:rFonts w:ascii="Verdana" w:hAnsi="Verdana"/>
          <w:sz w:val="17"/>
          <w:szCs w:val="17"/>
        </w:rPr>
        <w:t>.</w:t>
      </w:r>
      <w:r w:rsidRPr="00EF69CD">
        <w:rPr>
          <w:rFonts w:ascii="Verdana" w:hAnsi="Verdana"/>
          <w:sz w:val="17"/>
          <w:szCs w:val="17"/>
        </w:rPr>
        <w:t xml:space="preserve"> Deixar de aplicar ou não comprovar </w:t>
      </w:r>
      <w:proofErr w:type="gramStart"/>
      <w:r w:rsidRPr="00EF69CD">
        <w:rPr>
          <w:rFonts w:ascii="Verdana" w:hAnsi="Verdana"/>
          <w:sz w:val="17"/>
          <w:szCs w:val="17"/>
        </w:rPr>
        <w:t xml:space="preserve">a contrapartida (bens ou serviços) estabelecidos no </w:t>
      </w:r>
      <w:r w:rsidR="00D56DE7" w:rsidRPr="00EF69CD">
        <w:rPr>
          <w:rFonts w:ascii="Verdana" w:hAnsi="Verdana"/>
          <w:sz w:val="17"/>
          <w:szCs w:val="17"/>
        </w:rPr>
        <w:t xml:space="preserve">Projeto e </w:t>
      </w:r>
      <w:r w:rsidRPr="00EF69CD">
        <w:rPr>
          <w:rFonts w:ascii="Verdana" w:hAnsi="Verdana"/>
          <w:sz w:val="17"/>
          <w:szCs w:val="17"/>
        </w:rPr>
        <w:t>Plano de Trabalho</w:t>
      </w:r>
      <w:proofErr w:type="gramEnd"/>
      <w:r w:rsidRPr="00EF69CD">
        <w:rPr>
          <w:rFonts w:ascii="Verdana" w:hAnsi="Verdana"/>
          <w:sz w:val="17"/>
          <w:szCs w:val="17"/>
        </w:rPr>
        <w:t>;</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12.9</w:t>
      </w:r>
      <w:r w:rsidR="00CD0007" w:rsidRPr="00EF69CD">
        <w:rPr>
          <w:rFonts w:ascii="Verdana" w:hAnsi="Verdana"/>
          <w:sz w:val="17"/>
          <w:szCs w:val="17"/>
        </w:rPr>
        <w:t>.</w:t>
      </w:r>
      <w:r w:rsidRPr="00EF69CD">
        <w:rPr>
          <w:rFonts w:ascii="Verdana" w:hAnsi="Verdana"/>
          <w:sz w:val="17"/>
          <w:szCs w:val="17"/>
        </w:rPr>
        <w:t xml:space="preserve"> Integrar dirigentes que também sejam </w:t>
      </w:r>
      <w:proofErr w:type="gramStart"/>
      <w:r w:rsidRPr="00EF69CD">
        <w:rPr>
          <w:rFonts w:ascii="Verdana" w:hAnsi="Verdana"/>
          <w:sz w:val="17"/>
          <w:szCs w:val="17"/>
        </w:rPr>
        <w:t>agentes políticos do governo CONCEDENTE</w:t>
      </w:r>
      <w:proofErr w:type="gramEnd"/>
      <w:r w:rsidRPr="00EF69CD">
        <w:rPr>
          <w:rFonts w:ascii="Verdana" w:hAnsi="Verdana"/>
          <w:sz w:val="17"/>
          <w:szCs w:val="17"/>
        </w:rPr>
        <w:t>;</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12.10</w:t>
      </w:r>
      <w:r w:rsidR="00CD0007" w:rsidRPr="00EF69CD">
        <w:rPr>
          <w:rFonts w:ascii="Verdana" w:hAnsi="Verdana"/>
          <w:sz w:val="17"/>
          <w:szCs w:val="17"/>
        </w:rPr>
        <w:t>.</w:t>
      </w:r>
      <w:r w:rsidRPr="00EF69CD">
        <w:rPr>
          <w:rFonts w:ascii="Verdana" w:hAnsi="Verdana"/>
          <w:sz w:val="17"/>
          <w:szCs w:val="17"/>
        </w:rPr>
        <w:t xml:space="preserve"> A realização de despesas com:</w:t>
      </w:r>
    </w:p>
    <w:p w:rsidR="008F5212" w:rsidRPr="00EF69CD" w:rsidRDefault="008F5212" w:rsidP="00F72F47">
      <w:pPr>
        <w:pStyle w:val="PargrafodaLista"/>
        <w:numPr>
          <w:ilvl w:val="0"/>
          <w:numId w:val="5"/>
        </w:numPr>
        <w:spacing w:line="360" w:lineRule="auto"/>
        <w:ind w:right="-1"/>
        <w:jc w:val="both"/>
        <w:rPr>
          <w:rFonts w:ascii="Verdana" w:hAnsi="Verdana"/>
          <w:sz w:val="17"/>
          <w:szCs w:val="17"/>
        </w:rPr>
      </w:pPr>
      <w:r w:rsidRPr="00EF69CD">
        <w:rPr>
          <w:rFonts w:ascii="Verdana" w:hAnsi="Verdana"/>
          <w:sz w:val="17"/>
          <w:szCs w:val="17"/>
        </w:rPr>
        <w:t xml:space="preserve">Multas, juros ou correção </w:t>
      </w:r>
      <w:proofErr w:type="gramStart"/>
      <w:r w:rsidRPr="00EF69CD">
        <w:rPr>
          <w:rFonts w:ascii="Verdana" w:hAnsi="Verdana"/>
          <w:sz w:val="17"/>
          <w:szCs w:val="17"/>
        </w:rPr>
        <w:t>monetária, inclusive referentes ao pagamento ou recolhimentos fora dos prazos</w:t>
      </w:r>
      <w:proofErr w:type="gramEnd"/>
      <w:r w:rsidRPr="00EF69CD">
        <w:rPr>
          <w:rFonts w:ascii="Verdana" w:hAnsi="Verdana"/>
          <w:sz w:val="17"/>
          <w:szCs w:val="17"/>
        </w:rPr>
        <w:t xml:space="preserve">; </w:t>
      </w:r>
    </w:p>
    <w:p w:rsidR="008F5212" w:rsidRPr="00EF69CD" w:rsidRDefault="008F5212" w:rsidP="00F72F47">
      <w:pPr>
        <w:pStyle w:val="PargrafodaLista"/>
        <w:numPr>
          <w:ilvl w:val="0"/>
          <w:numId w:val="5"/>
        </w:numPr>
        <w:spacing w:line="360" w:lineRule="auto"/>
        <w:ind w:right="-1"/>
        <w:jc w:val="both"/>
        <w:rPr>
          <w:rFonts w:ascii="Verdana" w:hAnsi="Verdana"/>
          <w:sz w:val="17"/>
          <w:szCs w:val="17"/>
        </w:rPr>
      </w:pPr>
      <w:r w:rsidRPr="00EF69CD">
        <w:rPr>
          <w:rFonts w:ascii="Verdana" w:hAnsi="Verdana"/>
          <w:sz w:val="17"/>
          <w:szCs w:val="17"/>
        </w:rPr>
        <w:t xml:space="preserve">Publicidade, salvo as previstas no </w:t>
      </w:r>
      <w:r w:rsidR="00D56DE7" w:rsidRPr="00EF69CD">
        <w:rPr>
          <w:rFonts w:ascii="Verdana" w:hAnsi="Verdana"/>
          <w:sz w:val="17"/>
          <w:szCs w:val="17"/>
        </w:rPr>
        <w:t>Projeto e P</w:t>
      </w:r>
      <w:r w:rsidRPr="00EF69CD">
        <w:rPr>
          <w:rFonts w:ascii="Verdana" w:hAnsi="Verdana"/>
          <w:sz w:val="17"/>
          <w:szCs w:val="17"/>
        </w:rPr>
        <w:t>lano de trabalho e diretamente vinculadas ao objeto da parceria, de caráter educativo, informativo ou de orientação social, das quais não constem nomes, símbolos ou imagens que caracterizem promoção pessoal;</w:t>
      </w:r>
    </w:p>
    <w:p w:rsidR="008F5212" w:rsidRPr="00EF69CD" w:rsidRDefault="008F5212" w:rsidP="00F72F47">
      <w:pPr>
        <w:pStyle w:val="PargrafodaLista"/>
        <w:numPr>
          <w:ilvl w:val="0"/>
          <w:numId w:val="5"/>
        </w:numPr>
        <w:spacing w:line="360" w:lineRule="auto"/>
        <w:ind w:right="-1"/>
        <w:jc w:val="both"/>
        <w:rPr>
          <w:rFonts w:ascii="Verdana" w:hAnsi="Verdana"/>
          <w:sz w:val="17"/>
          <w:szCs w:val="17"/>
        </w:rPr>
      </w:pPr>
      <w:r w:rsidRPr="00EF69CD">
        <w:rPr>
          <w:rFonts w:ascii="Verdana" w:hAnsi="Verdana"/>
          <w:sz w:val="17"/>
          <w:szCs w:val="17"/>
        </w:rPr>
        <w:t>Pagamento de pessoal contratado pela organização da sociedade civil que não atendam às exigências do art. 46 da Lei 13.019/2014;</w:t>
      </w:r>
    </w:p>
    <w:p w:rsidR="008F5212" w:rsidRPr="00EF69CD" w:rsidRDefault="008F5212" w:rsidP="00F72F47">
      <w:pPr>
        <w:pStyle w:val="PargrafodaLista"/>
        <w:numPr>
          <w:ilvl w:val="0"/>
          <w:numId w:val="5"/>
        </w:numPr>
        <w:spacing w:line="360" w:lineRule="auto"/>
        <w:ind w:right="-1"/>
        <w:jc w:val="both"/>
        <w:rPr>
          <w:rFonts w:ascii="Verdana" w:hAnsi="Verdana"/>
          <w:sz w:val="17"/>
          <w:szCs w:val="17"/>
        </w:rPr>
      </w:pPr>
      <w:r w:rsidRPr="00EF69CD">
        <w:rPr>
          <w:rFonts w:ascii="Verdana" w:hAnsi="Verdana"/>
          <w:sz w:val="17"/>
          <w:szCs w:val="17"/>
        </w:rPr>
        <w:t>Obras que caracterizam a ampliação de área construída ou instalação de novas estruturas físicas;</w:t>
      </w:r>
    </w:p>
    <w:p w:rsidR="008F5212" w:rsidRPr="00EF69CD" w:rsidRDefault="008F5212" w:rsidP="00F72F47">
      <w:pPr>
        <w:pStyle w:val="PargrafodaLista"/>
        <w:numPr>
          <w:ilvl w:val="0"/>
          <w:numId w:val="5"/>
        </w:numPr>
        <w:spacing w:line="360" w:lineRule="auto"/>
        <w:ind w:right="-1"/>
        <w:jc w:val="both"/>
        <w:rPr>
          <w:rFonts w:ascii="Verdana" w:hAnsi="Verdana"/>
          <w:sz w:val="17"/>
          <w:szCs w:val="17"/>
        </w:rPr>
      </w:pPr>
      <w:r w:rsidRPr="00EF69CD">
        <w:rPr>
          <w:rFonts w:ascii="Verdana" w:hAnsi="Verdana"/>
          <w:sz w:val="17"/>
          <w:szCs w:val="17"/>
        </w:rPr>
        <w:t>Pagamento de despesas bancárias.</w:t>
      </w:r>
    </w:p>
    <w:p w:rsidR="008F5212" w:rsidRPr="00EF69CD" w:rsidRDefault="008F5212" w:rsidP="00F72F47">
      <w:pPr>
        <w:spacing w:line="360" w:lineRule="auto"/>
        <w:ind w:left="567" w:right="-1"/>
        <w:jc w:val="both"/>
        <w:rPr>
          <w:rFonts w:ascii="Verdana" w:hAnsi="Verdana"/>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 xml:space="preserve">CLÁUSULA DÉCIMA TERCEIRA – DA ALTERAÇÃO OU MODIFICAÇÃO DO </w:t>
      </w:r>
      <w:r w:rsidR="00D56DE7" w:rsidRPr="00EF69CD">
        <w:rPr>
          <w:rFonts w:ascii="Verdana" w:hAnsi="Verdana"/>
          <w:b/>
          <w:sz w:val="17"/>
          <w:szCs w:val="17"/>
        </w:rPr>
        <w:t xml:space="preserve">PROJETO E </w:t>
      </w:r>
      <w:r w:rsidRPr="00EF69CD">
        <w:rPr>
          <w:rFonts w:ascii="Verdana" w:hAnsi="Verdana"/>
          <w:b/>
          <w:sz w:val="17"/>
          <w:szCs w:val="17"/>
        </w:rPr>
        <w:t>PLANO DE TRABALHO</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13.1</w:t>
      </w:r>
      <w:r w:rsidR="00CD0007" w:rsidRPr="00EF69CD">
        <w:rPr>
          <w:rFonts w:ascii="Verdana" w:hAnsi="Verdana"/>
          <w:sz w:val="17"/>
          <w:szCs w:val="17"/>
        </w:rPr>
        <w:t>.</w:t>
      </w:r>
      <w:r w:rsidRPr="00EF69CD">
        <w:rPr>
          <w:rFonts w:ascii="Verdana" w:hAnsi="Verdana"/>
          <w:sz w:val="17"/>
          <w:szCs w:val="17"/>
        </w:rPr>
        <w:t xml:space="preserve"> Este Termo de Fomento poderá ser alterado ou ter modificações no</w:t>
      </w:r>
      <w:r w:rsidR="00D56DE7" w:rsidRPr="00EF69CD">
        <w:rPr>
          <w:rFonts w:ascii="Verdana" w:hAnsi="Verdana"/>
          <w:sz w:val="17"/>
          <w:szCs w:val="17"/>
        </w:rPr>
        <w:t xml:space="preserve"> Projeto e</w:t>
      </w:r>
      <w:r w:rsidRPr="00EF69CD">
        <w:rPr>
          <w:rFonts w:ascii="Verdana" w:hAnsi="Verdana"/>
          <w:sz w:val="17"/>
          <w:szCs w:val="17"/>
        </w:rPr>
        <w:t xml:space="preserve"> Plano de Trabalho, de comum acordo entre as partes, mediante proposta devidamente formalizada e justificada por meio de TERMO DE ADITAMENTO. </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13.1.1</w:t>
      </w:r>
      <w:r w:rsidR="00CD0007" w:rsidRPr="00EF69CD">
        <w:rPr>
          <w:rFonts w:ascii="Verdana" w:hAnsi="Verdana"/>
          <w:sz w:val="17"/>
          <w:szCs w:val="17"/>
        </w:rPr>
        <w:t>.</w:t>
      </w:r>
      <w:r w:rsidRPr="00EF69CD">
        <w:rPr>
          <w:rFonts w:ascii="Verdana" w:hAnsi="Verdana"/>
          <w:sz w:val="17"/>
          <w:szCs w:val="17"/>
        </w:rPr>
        <w:t xml:space="preserve"> Admitir-se-á modificação do </w:t>
      </w:r>
      <w:r w:rsidR="00D56DE7" w:rsidRPr="00EF69CD">
        <w:rPr>
          <w:rFonts w:ascii="Verdana" w:hAnsi="Verdana"/>
          <w:sz w:val="17"/>
          <w:szCs w:val="17"/>
        </w:rPr>
        <w:t xml:space="preserve">Projeto e </w:t>
      </w:r>
      <w:r w:rsidRPr="00EF69CD">
        <w:rPr>
          <w:rFonts w:ascii="Verdana" w:hAnsi="Verdana"/>
          <w:sz w:val="17"/>
          <w:szCs w:val="17"/>
        </w:rPr>
        <w:t xml:space="preserve">Plano de Trabalho com prévia apreciação da CONCEDENTE e aprovação do Gestor deste Instrumento, ficando vedada a alteração total do objeto. </w:t>
      </w:r>
    </w:p>
    <w:p w:rsidR="004C4AF3" w:rsidRPr="00EF69CD" w:rsidRDefault="004C4AF3" w:rsidP="00F72F47">
      <w:pPr>
        <w:spacing w:line="360" w:lineRule="auto"/>
        <w:ind w:right="-1"/>
        <w:jc w:val="both"/>
        <w:rPr>
          <w:rFonts w:ascii="Verdana" w:hAnsi="Verdana"/>
          <w:b/>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t>CLÁUSULA DÉCIMA QUARTA – DOS CASOS OMISSOS</w:t>
      </w:r>
    </w:p>
    <w:p w:rsidR="008F5212" w:rsidRPr="00EF69CD" w:rsidRDefault="008F5212" w:rsidP="00F72F47">
      <w:pPr>
        <w:spacing w:line="360" w:lineRule="auto"/>
        <w:ind w:right="-1"/>
        <w:jc w:val="both"/>
        <w:rPr>
          <w:rFonts w:ascii="Verdana" w:hAnsi="Verdana"/>
          <w:sz w:val="17"/>
          <w:szCs w:val="17"/>
        </w:rPr>
      </w:pPr>
      <w:r w:rsidRPr="00EF69CD">
        <w:rPr>
          <w:rFonts w:ascii="Verdana" w:hAnsi="Verdana"/>
          <w:sz w:val="17"/>
          <w:szCs w:val="17"/>
        </w:rPr>
        <w:t>14.1</w:t>
      </w:r>
      <w:r w:rsidR="00CD0007" w:rsidRPr="00EF69CD">
        <w:rPr>
          <w:rFonts w:ascii="Verdana" w:hAnsi="Verdana"/>
          <w:sz w:val="17"/>
          <w:szCs w:val="17"/>
        </w:rPr>
        <w:t>.</w:t>
      </w:r>
      <w:r w:rsidRPr="00EF69CD">
        <w:rPr>
          <w:rFonts w:ascii="Verdana" w:hAnsi="Verdana"/>
          <w:sz w:val="17"/>
          <w:szCs w:val="17"/>
        </w:rPr>
        <w:t xml:space="preserve"> Tanto quanto possível os partícipes se esforçarão para resolver amistosamente as questões que surgirem no presente termo e, no caso de eventuais omissões, deverão observar as disposições contid</w:t>
      </w:r>
      <w:r w:rsidR="003B27C0" w:rsidRPr="00EF69CD">
        <w:rPr>
          <w:rFonts w:ascii="Verdana" w:hAnsi="Verdana"/>
          <w:sz w:val="17"/>
          <w:szCs w:val="17"/>
        </w:rPr>
        <w:t>as na Lei Federal Nº 13.019/14.</w:t>
      </w:r>
    </w:p>
    <w:p w:rsidR="004C4AF3" w:rsidRPr="00EF69CD" w:rsidRDefault="004C4AF3" w:rsidP="00F72F47">
      <w:pPr>
        <w:spacing w:line="360" w:lineRule="auto"/>
        <w:ind w:right="-1"/>
        <w:jc w:val="both"/>
        <w:rPr>
          <w:rFonts w:ascii="Verdana" w:hAnsi="Verdana"/>
          <w:b/>
          <w:sz w:val="17"/>
          <w:szCs w:val="17"/>
        </w:rPr>
      </w:pPr>
    </w:p>
    <w:p w:rsidR="008F5212" w:rsidRPr="00EF69CD" w:rsidRDefault="008F5212" w:rsidP="00F72F47">
      <w:pPr>
        <w:spacing w:line="360" w:lineRule="auto"/>
        <w:ind w:right="-1"/>
        <w:jc w:val="both"/>
        <w:rPr>
          <w:rFonts w:ascii="Verdana" w:hAnsi="Verdana"/>
          <w:b/>
          <w:sz w:val="17"/>
          <w:szCs w:val="17"/>
        </w:rPr>
      </w:pPr>
      <w:r w:rsidRPr="00EF69CD">
        <w:rPr>
          <w:rFonts w:ascii="Verdana" w:hAnsi="Verdana"/>
          <w:b/>
          <w:sz w:val="17"/>
          <w:szCs w:val="17"/>
        </w:rPr>
        <w:lastRenderedPageBreak/>
        <w:t>CLÁUSULA DÉCIMA QUINTA – DO FORO DE ELEIÇÃO</w:t>
      </w:r>
    </w:p>
    <w:p w:rsidR="008F5212" w:rsidRPr="006F6169" w:rsidRDefault="008F5212" w:rsidP="006F6169">
      <w:pPr>
        <w:pStyle w:val="Corpodetexto"/>
        <w:spacing w:after="0" w:line="360" w:lineRule="auto"/>
        <w:jc w:val="both"/>
        <w:rPr>
          <w:rFonts w:ascii="Verdana" w:hAnsi="Verdana"/>
          <w:sz w:val="17"/>
          <w:szCs w:val="17"/>
          <w:lang w:val="pt-BR"/>
        </w:rPr>
      </w:pPr>
      <w:r w:rsidRPr="006F6169">
        <w:rPr>
          <w:rFonts w:ascii="Verdana" w:hAnsi="Verdana"/>
          <w:sz w:val="17"/>
          <w:szCs w:val="17"/>
          <w:lang w:val="pt-BR"/>
        </w:rPr>
        <w:t>15.1</w:t>
      </w:r>
      <w:r w:rsidR="00CD0007" w:rsidRPr="006F6169">
        <w:rPr>
          <w:rFonts w:ascii="Verdana" w:hAnsi="Verdana"/>
          <w:sz w:val="17"/>
          <w:szCs w:val="17"/>
          <w:lang w:val="pt-BR"/>
        </w:rPr>
        <w:t>.</w:t>
      </w:r>
      <w:r w:rsidRPr="006F6169">
        <w:rPr>
          <w:rFonts w:ascii="Verdana" w:hAnsi="Verdana"/>
          <w:sz w:val="17"/>
          <w:szCs w:val="17"/>
          <w:lang w:val="pt-BR"/>
        </w:rPr>
        <w:t xml:space="preserve"> </w:t>
      </w:r>
      <w:r w:rsidR="004C4AF3" w:rsidRPr="006F6169">
        <w:rPr>
          <w:rFonts w:ascii="Verdana" w:hAnsi="Verdana"/>
          <w:sz w:val="17"/>
          <w:szCs w:val="17"/>
          <w:lang w:val="pt-BR"/>
        </w:rPr>
        <w:t xml:space="preserve">As partes elegem o Foro da Comarca de </w:t>
      </w:r>
      <w:r w:rsidR="00357617" w:rsidRPr="006F6169">
        <w:rPr>
          <w:rFonts w:ascii="Verdana" w:hAnsi="Verdana"/>
          <w:sz w:val="17"/>
          <w:szCs w:val="17"/>
          <w:lang w:val="pt-BR"/>
        </w:rPr>
        <w:t>São Domingos/S</w:t>
      </w:r>
      <w:r w:rsidR="004C4AF3" w:rsidRPr="006F6169">
        <w:rPr>
          <w:rFonts w:ascii="Verdana" w:hAnsi="Verdana"/>
          <w:sz w:val="17"/>
          <w:szCs w:val="17"/>
          <w:lang w:val="pt-BR"/>
        </w:rPr>
        <w:t>C, com exclusão de qualquer outro, por mais privilegiado que se apresente, para dirimir questões que oriundas do presente Termo de Fomento não puderem ser resolvidas pelas partes.</w:t>
      </w:r>
    </w:p>
    <w:p w:rsidR="004C4AF3" w:rsidRPr="00EF69CD" w:rsidRDefault="004C4AF3" w:rsidP="00F72F47">
      <w:pPr>
        <w:pStyle w:val="petio"/>
        <w:ind w:right="-1" w:firstLine="0"/>
        <w:rPr>
          <w:rFonts w:ascii="Verdana" w:hAnsi="Verdana" w:cs="Times New Roman"/>
          <w:sz w:val="17"/>
          <w:szCs w:val="17"/>
        </w:rPr>
      </w:pPr>
    </w:p>
    <w:p w:rsidR="006F6169" w:rsidRPr="002B2F61" w:rsidRDefault="006F6169" w:rsidP="006F6169">
      <w:pPr>
        <w:pStyle w:val="Corpodetexto"/>
        <w:spacing w:after="0" w:line="360" w:lineRule="auto"/>
        <w:jc w:val="both"/>
        <w:rPr>
          <w:rFonts w:ascii="Verdana" w:hAnsi="Verdana"/>
          <w:sz w:val="17"/>
          <w:szCs w:val="17"/>
          <w:lang w:val="pt-BR"/>
        </w:rPr>
      </w:pPr>
      <w:r w:rsidRPr="002B2F61">
        <w:rPr>
          <w:rFonts w:ascii="Verdana" w:hAnsi="Verdana"/>
          <w:sz w:val="17"/>
          <w:szCs w:val="17"/>
          <w:lang w:val="pt-BR"/>
        </w:rPr>
        <w:t xml:space="preserve">E, assim por estarem de acordo, ajustados e contratados, após ser lido e achado conforme, as partes, a seguir, firmam o presente Edital, em </w:t>
      </w:r>
      <w:proofErr w:type="gramStart"/>
      <w:r w:rsidRPr="002B2F61">
        <w:rPr>
          <w:rFonts w:ascii="Verdana" w:hAnsi="Verdana"/>
          <w:sz w:val="17"/>
          <w:szCs w:val="17"/>
          <w:lang w:val="pt-BR"/>
        </w:rPr>
        <w:t>3</w:t>
      </w:r>
      <w:proofErr w:type="gramEnd"/>
      <w:r w:rsidRPr="002B2F61">
        <w:rPr>
          <w:rFonts w:ascii="Verdana" w:hAnsi="Verdana"/>
          <w:sz w:val="17"/>
          <w:szCs w:val="17"/>
          <w:lang w:val="pt-BR"/>
        </w:rPr>
        <w:t xml:space="preserve"> (três) vias, de igual teor e forma, para um só efeito.</w:t>
      </w:r>
    </w:p>
    <w:p w:rsidR="00B837B9" w:rsidRPr="00EF69CD" w:rsidRDefault="00B837B9" w:rsidP="00F72F47">
      <w:pPr>
        <w:pStyle w:val="petio"/>
        <w:ind w:right="-1" w:firstLine="0"/>
        <w:rPr>
          <w:rFonts w:ascii="Verdana" w:hAnsi="Verdana" w:cs="Times New Roman"/>
          <w:color w:val="000000"/>
          <w:sz w:val="17"/>
          <w:szCs w:val="17"/>
        </w:rPr>
      </w:pPr>
      <w:r w:rsidRPr="00EF69CD">
        <w:rPr>
          <w:rFonts w:ascii="Verdana" w:hAnsi="Verdana" w:cs="Times New Roman"/>
          <w:color w:val="000000"/>
          <w:sz w:val="17"/>
          <w:szCs w:val="17"/>
        </w:rPr>
        <w:t> </w:t>
      </w:r>
    </w:p>
    <w:p w:rsidR="00B837B9" w:rsidRPr="00EF69CD" w:rsidRDefault="00B837B9" w:rsidP="00F72F47">
      <w:pPr>
        <w:spacing w:line="360" w:lineRule="auto"/>
        <w:ind w:right="-1"/>
        <w:jc w:val="center"/>
        <w:rPr>
          <w:rFonts w:ascii="Verdana" w:hAnsi="Verdana"/>
          <w:color w:val="000000"/>
          <w:sz w:val="17"/>
          <w:szCs w:val="17"/>
        </w:rPr>
      </w:pPr>
      <w:r w:rsidRPr="00EF69CD">
        <w:rPr>
          <w:rFonts w:ascii="Verdana" w:hAnsi="Verdana"/>
          <w:b/>
          <w:bCs/>
          <w:color w:val="000000"/>
          <w:sz w:val="17"/>
          <w:szCs w:val="17"/>
        </w:rPr>
        <w:t> </w:t>
      </w:r>
    </w:p>
    <w:p w:rsidR="00B837B9" w:rsidRPr="00EF69CD" w:rsidRDefault="00357617" w:rsidP="00F72F47">
      <w:pPr>
        <w:pStyle w:val="jurisprudncia"/>
        <w:spacing w:line="360" w:lineRule="auto"/>
        <w:ind w:right="-1"/>
        <w:rPr>
          <w:rFonts w:ascii="Verdana" w:hAnsi="Verdana" w:cs="Times New Roman"/>
          <w:sz w:val="17"/>
          <w:szCs w:val="17"/>
        </w:rPr>
      </w:pPr>
      <w:r w:rsidRPr="00EF69CD">
        <w:rPr>
          <w:rFonts w:ascii="Verdana" w:hAnsi="Verdana" w:cs="Times New Roman"/>
          <w:sz w:val="17"/>
          <w:szCs w:val="17"/>
        </w:rPr>
        <w:t>Galvão</w:t>
      </w:r>
      <w:r w:rsidR="004E625A" w:rsidRPr="00EF69CD">
        <w:rPr>
          <w:rFonts w:ascii="Verdana" w:hAnsi="Verdana" w:cs="Times New Roman"/>
          <w:sz w:val="17"/>
          <w:szCs w:val="17"/>
        </w:rPr>
        <w:t xml:space="preserve">/SC, em </w:t>
      </w:r>
      <w:r w:rsidR="00F46C6C">
        <w:rPr>
          <w:rFonts w:ascii="Verdana" w:hAnsi="Verdana" w:cs="Times New Roman"/>
          <w:sz w:val="17"/>
          <w:szCs w:val="17"/>
        </w:rPr>
        <w:t>18</w:t>
      </w:r>
      <w:r w:rsidR="004E625A" w:rsidRPr="00EF69CD">
        <w:rPr>
          <w:rFonts w:ascii="Verdana" w:hAnsi="Verdana" w:cs="Times New Roman"/>
          <w:sz w:val="17"/>
          <w:szCs w:val="17"/>
        </w:rPr>
        <w:t xml:space="preserve"> de </w:t>
      </w:r>
      <w:r w:rsidR="00F46C6C">
        <w:rPr>
          <w:rFonts w:ascii="Verdana" w:hAnsi="Verdana" w:cs="Times New Roman"/>
          <w:sz w:val="17"/>
          <w:szCs w:val="17"/>
        </w:rPr>
        <w:t>dezembro</w:t>
      </w:r>
      <w:r w:rsidR="004E625A" w:rsidRPr="00EF69CD">
        <w:rPr>
          <w:rFonts w:ascii="Verdana" w:hAnsi="Verdana" w:cs="Times New Roman"/>
          <w:sz w:val="17"/>
          <w:szCs w:val="17"/>
        </w:rPr>
        <w:t xml:space="preserve"> de 201</w:t>
      </w:r>
      <w:r w:rsidRPr="00EF69CD">
        <w:rPr>
          <w:rFonts w:ascii="Verdana" w:hAnsi="Verdana" w:cs="Times New Roman"/>
          <w:sz w:val="17"/>
          <w:szCs w:val="17"/>
        </w:rPr>
        <w:t>9</w:t>
      </w:r>
      <w:r w:rsidR="004C4AF3" w:rsidRPr="00EF69CD">
        <w:rPr>
          <w:rFonts w:ascii="Verdana" w:hAnsi="Verdana" w:cs="Times New Roman"/>
          <w:sz w:val="17"/>
          <w:szCs w:val="17"/>
        </w:rPr>
        <w:t>.</w:t>
      </w:r>
    </w:p>
    <w:p w:rsidR="00B837B9" w:rsidRPr="00EF69CD" w:rsidRDefault="00B837B9" w:rsidP="00F72F47">
      <w:pPr>
        <w:spacing w:line="360" w:lineRule="auto"/>
        <w:ind w:right="-1"/>
        <w:rPr>
          <w:rFonts w:ascii="Verdana" w:hAnsi="Verdana"/>
          <w:sz w:val="17"/>
          <w:szCs w:val="17"/>
        </w:rPr>
      </w:pPr>
    </w:p>
    <w:p w:rsidR="00357617" w:rsidRPr="00EF69CD" w:rsidRDefault="00357617" w:rsidP="00F72F47">
      <w:pPr>
        <w:spacing w:line="360" w:lineRule="auto"/>
        <w:ind w:right="-1"/>
        <w:rPr>
          <w:rFonts w:ascii="Verdana" w:hAnsi="Verdana"/>
          <w:sz w:val="17"/>
          <w:szCs w:val="17"/>
        </w:rPr>
      </w:pPr>
    </w:p>
    <w:p w:rsidR="00D56DE7" w:rsidRDefault="00D56DE7" w:rsidP="00F72F47">
      <w:pPr>
        <w:spacing w:line="360" w:lineRule="auto"/>
        <w:ind w:right="-1"/>
        <w:rPr>
          <w:rFonts w:ascii="Verdana" w:hAnsi="Verdana"/>
          <w:sz w:val="17"/>
          <w:szCs w:val="17"/>
        </w:rPr>
      </w:pPr>
    </w:p>
    <w:p w:rsidR="00074983" w:rsidRPr="00EF69CD" w:rsidRDefault="00074983" w:rsidP="00F72F47">
      <w:pPr>
        <w:spacing w:line="360" w:lineRule="auto"/>
        <w:ind w:right="-1"/>
        <w:rPr>
          <w:rFonts w:ascii="Verdana" w:hAnsi="Verdana"/>
          <w:sz w:val="17"/>
          <w:szCs w:val="17"/>
        </w:rPr>
      </w:pPr>
    </w:p>
    <w:p w:rsidR="00E70108" w:rsidRPr="00EF69CD" w:rsidRDefault="00E70108" w:rsidP="00F72F47">
      <w:pPr>
        <w:spacing w:line="360" w:lineRule="auto"/>
        <w:ind w:right="-1"/>
        <w:rPr>
          <w:rFonts w:ascii="Verdana" w:hAnsi="Verdana"/>
          <w:sz w:val="17"/>
          <w:szCs w:val="17"/>
        </w:rPr>
      </w:pPr>
    </w:p>
    <w:p w:rsidR="004C4AF3" w:rsidRPr="00EF69CD" w:rsidRDefault="00DA51ED" w:rsidP="00F72F47">
      <w:pPr>
        <w:spacing w:line="360" w:lineRule="auto"/>
        <w:ind w:right="-1"/>
        <w:rPr>
          <w:rFonts w:ascii="Verdana" w:hAnsi="Verdana"/>
          <w:color w:val="000000" w:themeColor="text1"/>
          <w:sz w:val="17"/>
          <w:szCs w:val="17"/>
        </w:rPr>
      </w:pPr>
      <w:r w:rsidRPr="001F77E3">
        <w:rPr>
          <w:rFonts w:ascii="Verdana" w:hAnsi="Verdana"/>
          <w:b/>
          <w:sz w:val="17"/>
          <w:szCs w:val="17"/>
        </w:rPr>
        <w:t>ADMIR EDI DALLA CORT</w:t>
      </w:r>
      <w:r w:rsidR="004C4AF3" w:rsidRPr="00EF69CD">
        <w:rPr>
          <w:rFonts w:ascii="Verdana" w:hAnsi="Verdana"/>
          <w:b/>
          <w:color w:val="000000" w:themeColor="text1"/>
          <w:sz w:val="17"/>
          <w:szCs w:val="17"/>
        </w:rPr>
        <w:t xml:space="preserve"> </w:t>
      </w:r>
      <w:r w:rsidR="00357617" w:rsidRPr="00EF69CD">
        <w:rPr>
          <w:rFonts w:ascii="Verdana" w:hAnsi="Verdana"/>
          <w:b/>
          <w:color w:val="000000" w:themeColor="text1"/>
          <w:sz w:val="17"/>
          <w:szCs w:val="17"/>
        </w:rPr>
        <w:tab/>
      </w:r>
      <w:r w:rsidR="00357617" w:rsidRPr="00EF69CD">
        <w:rPr>
          <w:rFonts w:ascii="Verdana" w:hAnsi="Verdana"/>
          <w:b/>
          <w:color w:val="000000" w:themeColor="text1"/>
          <w:sz w:val="17"/>
          <w:szCs w:val="17"/>
        </w:rPr>
        <w:tab/>
      </w:r>
      <w:r w:rsidR="00357617" w:rsidRPr="00EF69CD">
        <w:rPr>
          <w:rFonts w:ascii="Verdana" w:hAnsi="Verdana"/>
          <w:b/>
          <w:color w:val="000000" w:themeColor="text1"/>
          <w:sz w:val="17"/>
          <w:szCs w:val="17"/>
        </w:rPr>
        <w:tab/>
      </w:r>
      <w:r w:rsidR="00D56DE7" w:rsidRPr="00EF69CD">
        <w:rPr>
          <w:rFonts w:ascii="Verdana" w:hAnsi="Verdana"/>
          <w:b/>
          <w:color w:val="000000" w:themeColor="text1"/>
          <w:sz w:val="17"/>
          <w:szCs w:val="17"/>
        </w:rPr>
        <w:tab/>
      </w:r>
      <w:r w:rsidR="00EF629D">
        <w:rPr>
          <w:rFonts w:ascii="Verdana" w:hAnsi="Verdana"/>
          <w:b/>
          <w:color w:val="000000" w:themeColor="text1"/>
          <w:sz w:val="17"/>
          <w:szCs w:val="17"/>
        </w:rPr>
        <w:t>I</w:t>
      </w:r>
      <w:r w:rsidR="0087142A" w:rsidRPr="00EF69CD">
        <w:rPr>
          <w:rFonts w:ascii="Verdana" w:hAnsi="Verdana"/>
          <w:b/>
          <w:color w:val="000000" w:themeColor="text1"/>
          <w:sz w:val="17"/>
          <w:szCs w:val="17"/>
        </w:rPr>
        <w:t xml:space="preserve">DIR </w:t>
      </w:r>
      <w:r w:rsidRPr="00DA51ED">
        <w:rPr>
          <w:rFonts w:ascii="Verdana" w:hAnsi="Verdana"/>
          <w:b/>
          <w:bCs/>
          <w:sz w:val="18"/>
          <w:szCs w:val="18"/>
          <w:lang w:eastAsia="en-US"/>
        </w:rPr>
        <w:t>CANCI</w:t>
      </w:r>
    </w:p>
    <w:p w:rsidR="00545102" w:rsidRPr="00EF69CD" w:rsidRDefault="0087142A" w:rsidP="00F72F47">
      <w:pPr>
        <w:spacing w:line="360" w:lineRule="auto"/>
        <w:ind w:right="-1"/>
        <w:rPr>
          <w:rFonts w:ascii="Verdana" w:hAnsi="Verdana"/>
          <w:sz w:val="17"/>
          <w:szCs w:val="17"/>
        </w:rPr>
      </w:pPr>
      <w:r w:rsidRPr="00EF69CD">
        <w:rPr>
          <w:rFonts w:ascii="Verdana" w:hAnsi="Verdana"/>
          <w:sz w:val="17"/>
          <w:szCs w:val="17"/>
        </w:rPr>
        <w:t xml:space="preserve">Prefeito </w:t>
      </w:r>
      <w:r w:rsidR="00DA51ED">
        <w:rPr>
          <w:rFonts w:ascii="Verdana" w:hAnsi="Verdana"/>
          <w:sz w:val="17"/>
          <w:szCs w:val="17"/>
        </w:rPr>
        <w:tab/>
      </w:r>
      <w:r w:rsidR="00DA51ED">
        <w:rPr>
          <w:rFonts w:ascii="Verdana" w:hAnsi="Verdana"/>
          <w:sz w:val="17"/>
          <w:szCs w:val="17"/>
        </w:rPr>
        <w:tab/>
      </w:r>
      <w:r w:rsidR="00EF37AD">
        <w:rPr>
          <w:rFonts w:ascii="Verdana" w:hAnsi="Verdana"/>
          <w:sz w:val="17"/>
          <w:szCs w:val="17"/>
        </w:rPr>
        <w:t xml:space="preserve"> </w:t>
      </w:r>
      <w:r w:rsidR="00D93B4F" w:rsidRPr="00EF69CD">
        <w:rPr>
          <w:rFonts w:ascii="Verdana" w:hAnsi="Verdana"/>
          <w:sz w:val="17"/>
          <w:szCs w:val="17"/>
        </w:rPr>
        <w:tab/>
      </w:r>
      <w:r w:rsidR="00D93B4F" w:rsidRPr="00EF69CD">
        <w:rPr>
          <w:rFonts w:ascii="Verdana" w:hAnsi="Verdana"/>
          <w:sz w:val="17"/>
          <w:szCs w:val="17"/>
        </w:rPr>
        <w:tab/>
      </w:r>
      <w:r w:rsidR="00D93B4F" w:rsidRPr="00EF69CD">
        <w:rPr>
          <w:rFonts w:ascii="Verdana" w:hAnsi="Verdana"/>
          <w:sz w:val="17"/>
          <w:szCs w:val="17"/>
        </w:rPr>
        <w:tab/>
      </w:r>
      <w:r w:rsidR="00B753C4">
        <w:rPr>
          <w:rFonts w:ascii="Verdana" w:hAnsi="Verdana"/>
          <w:sz w:val="17"/>
          <w:szCs w:val="17"/>
        </w:rPr>
        <w:tab/>
      </w:r>
      <w:r w:rsidRPr="00EF69CD">
        <w:rPr>
          <w:rFonts w:ascii="Verdana" w:hAnsi="Verdana"/>
          <w:sz w:val="17"/>
          <w:szCs w:val="17"/>
        </w:rPr>
        <w:t>Presidente da APAE</w:t>
      </w:r>
      <w:r w:rsidR="00D93B4F" w:rsidRPr="00EF69CD">
        <w:rPr>
          <w:rFonts w:ascii="Verdana" w:hAnsi="Verdana"/>
          <w:sz w:val="17"/>
          <w:szCs w:val="17"/>
        </w:rPr>
        <w:t xml:space="preserve"> </w:t>
      </w:r>
    </w:p>
    <w:p w:rsidR="00357617" w:rsidRPr="00EF69CD" w:rsidRDefault="004C4AF3" w:rsidP="00F72F47">
      <w:pPr>
        <w:spacing w:line="360" w:lineRule="auto"/>
        <w:ind w:right="-1"/>
        <w:rPr>
          <w:rFonts w:ascii="Verdana" w:hAnsi="Verdana"/>
          <w:sz w:val="17"/>
          <w:szCs w:val="17"/>
        </w:rPr>
      </w:pPr>
      <w:r w:rsidRPr="00EF69CD">
        <w:rPr>
          <w:rFonts w:ascii="Verdana" w:hAnsi="Verdana"/>
          <w:sz w:val="17"/>
          <w:szCs w:val="17"/>
        </w:rPr>
        <w:tab/>
      </w:r>
      <w:r w:rsidRPr="00EF69CD">
        <w:rPr>
          <w:rFonts w:ascii="Verdana" w:hAnsi="Verdana"/>
          <w:sz w:val="17"/>
          <w:szCs w:val="17"/>
        </w:rPr>
        <w:tab/>
      </w:r>
      <w:r w:rsidRPr="00EF69CD">
        <w:rPr>
          <w:rFonts w:ascii="Verdana" w:hAnsi="Verdana"/>
          <w:sz w:val="17"/>
          <w:szCs w:val="17"/>
        </w:rPr>
        <w:tab/>
      </w:r>
    </w:p>
    <w:p w:rsidR="004C4AF3" w:rsidRPr="00EF69CD" w:rsidRDefault="004C4AF3" w:rsidP="00F72F47">
      <w:pPr>
        <w:spacing w:line="360" w:lineRule="auto"/>
        <w:ind w:right="-1"/>
        <w:rPr>
          <w:rFonts w:ascii="Verdana" w:hAnsi="Verdana"/>
          <w:sz w:val="17"/>
          <w:szCs w:val="17"/>
        </w:rPr>
      </w:pPr>
      <w:r w:rsidRPr="00EF69CD">
        <w:rPr>
          <w:rFonts w:ascii="Verdana" w:hAnsi="Verdana"/>
          <w:sz w:val="17"/>
          <w:szCs w:val="17"/>
        </w:rPr>
        <w:tab/>
        <w:t xml:space="preserve"> </w:t>
      </w:r>
    </w:p>
    <w:p w:rsidR="000F215D" w:rsidRPr="002B2F61" w:rsidRDefault="000F215D" w:rsidP="000F215D">
      <w:pPr>
        <w:spacing w:line="360" w:lineRule="auto"/>
        <w:jc w:val="both"/>
        <w:rPr>
          <w:rFonts w:ascii="Verdana" w:hAnsi="Verdana"/>
          <w:sz w:val="17"/>
          <w:szCs w:val="17"/>
        </w:rPr>
      </w:pPr>
      <w:r w:rsidRPr="002B2F61">
        <w:rPr>
          <w:rFonts w:ascii="Verdana" w:hAnsi="Verdana"/>
          <w:sz w:val="17"/>
          <w:szCs w:val="17"/>
        </w:rPr>
        <w:t xml:space="preserve">Assessor </w:t>
      </w:r>
      <w:proofErr w:type="spellStart"/>
      <w:r w:rsidRPr="002B2F61">
        <w:rPr>
          <w:rFonts w:ascii="Verdana" w:hAnsi="Verdana"/>
          <w:sz w:val="17"/>
          <w:szCs w:val="17"/>
        </w:rPr>
        <w:t>Juridico</w:t>
      </w:r>
      <w:proofErr w:type="spellEnd"/>
      <w:r w:rsidRPr="002B2F61">
        <w:rPr>
          <w:rFonts w:ascii="Verdana" w:hAnsi="Verdana"/>
          <w:sz w:val="17"/>
          <w:szCs w:val="17"/>
        </w:rPr>
        <w:t xml:space="preserve">. </w:t>
      </w:r>
    </w:p>
    <w:p w:rsidR="000F215D" w:rsidRPr="002B2F61" w:rsidRDefault="000F215D" w:rsidP="000F215D">
      <w:pPr>
        <w:spacing w:line="360" w:lineRule="auto"/>
        <w:jc w:val="both"/>
        <w:rPr>
          <w:rFonts w:ascii="Verdana" w:hAnsi="Verdana"/>
          <w:sz w:val="17"/>
          <w:szCs w:val="17"/>
        </w:rPr>
      </w:pPr>
      <w:proofErr w:type="spellStart"/>
      <w:r w:rsidRPr="002B2F61">
        <w:rPr>
          <w:rFonts w:ascii="Verdana" w:hAnsi="Verdana"/>
          <w:sz w:val="17"/>
          <w:szCs w:val="17"/>
        </w:rPr>
        <w:t>Advº</w:t>
      </w:r>
      <w:proofErr w:type="spellEnd"/>
      <w:r w:rsidRPr="002B2F61">
        <w:rPr>
          <w:rFonts w:ascii="Verdana" w:hAnsi="Verdana"/>
          <w:sz w:val="17"/>
          <w:szCs w:val="17"/>
        </w:rPr>
        <w:t xml:space="preserve"> </w:t>
      </w:r>
      <w:r w:rsidRPr="002B2F61">
        <w:rPr>
          <w:rFonts w:ascii="Verdana" w:hAnsi="Verdana"/>
          <w:b/>
          <w:sz w:val="17"/>
          <w:szCs w:val="17"/>
        </w:rPr>
        <w:t>Evandro Fernandes Andre</w:t>
      </w:r>
      <w:r w:rsidRPr="002B2F61">
        <w:rPr>
          <w:rFonts w:ascii="Verdana" w:hAnsi="Verdana"/>
          <w:sz w:val="17"/>
          <w:szCs w:val="17"/>
        </w:rPr>
        <w:t xml:space="preserve"> OAB/SC 29159__________________________</w:t>
      </w:r>
      <w:r w:rsidR="00074983">
        <w:rPr>
          <w:rFonts w:ascii="Verdana" w:hAnsi="Verdana"/>
          <w:sz w:val="17"/>
          <w:szCs w:val="17"/>
        </w:rPr>
        <w:t>___________</w:t>
      </w:r>
      <w:r w:rsidRPr="002B2F61">
        <w:rPr>
          <w:rFonts w:ascii="Verdana" w:hAnsi="Verdana"/>
          <w:sz w:val="17"/>
          <w:szCs w:val="17"/>
        </w:rPr>
        <w:t>_________</w:t>
      </w:r>
    </w:p>
    <w:p w:rsidR="00545102" w:rsidRDefault="00545102" w:rsidP="00F72F47">
      <w:pPr>
        <w:spacing w:line="360" w:lineRule="auto"/>
        <w:ind w:right="-1"/>
        <w:rPr>
          <w:rFonts w:ascii="Verdana" w:hAnsi="Verdana"/>
          <w:sz w:val="17"/>
          <w:szCs w:val="17"/>
        </w:rPr>
      </w:pPr>
    </w:p>
    <w:p w:rsidR="000F215D" w:rsidRDefault="00D31E8F" w:rsidP="00F72F47">
      <w:pPr>
        <w:spacing w:line="360" w:lineRule="auto"/>
        <w:ind w:right="-1"/>
        <w:rPr>
          <w:rFonts w:ascii="Verdana" w:hAnsi="Verdana"/>
          <w:sz w:val="17"/>
          <w:szCs w:val="17"/>
        </w:rPr>
      </w:pPr>
      <w:r>
        <w:rPr>
          <w:rFonts w:ascii="Verdana" w:hAnsi="Verdana"/>
          <w:sz w:val="17"/>
          <w:szCs w:val="17"/>
        </w:rPr>
        <w:t xml:space="preserve"> </w:t>
      </w:r>
      <w:bookmarkStart w:id="0" w:name="_GoBack"/>
      <w:bookmarkEnd w:id="0"/>
    </w:p>
    <w:p w:rsidR="00074983" w:rsidRPr="00EF69CD" w:rsidRDefault="00074983" w:rsidP="00F72F47">
      <w:pPr>
        <w:spacing w:line="360" w:lineRule="auto"/>
        <w:ind w:right="-1"/>
        <w:rPr>
          <w:rFonts w:ascii="Verdana" w:hAnsi="Verdana"/>
          <w:sz w:val="17"/>
          <w:szCs w:val="17"/>
        </w:rPr>
      </w:pPr>
    </w:p>
    <w:p w:rsidR="00357617" w:rsidRPr="00EF69CD" w:rsidRDefault="00357617" w:rsidP="00F72F47">
      <w:pPr>
        <w:tabs>
          <w:tab w:val="left" w:pos="2925"/>
        </w:tabs>
        <w:spacing w:line="360" w:lineRule="auto"/>
        <w:ind w:right="-1"/>
        <w:jc w:val="both"/>
        <w:rPr>
          <w:rFonts w:ascii="Verdana" w:hAnsi="Verdana"/>
          <w:b/>
          <w:sz w:val="17"/>
          <w:szCs w:val="17"/>
        </w:rPr>
      </w:pPr>
      <w:r w:rsidRPr="00EF69CD">
        <w:rPr>
          <w:rFonts w:ascii="Verdana" w:hAnsi="Verdana"/>
          <w:b/>
          <w:sz w:val="17"/>
          <w:szCs w:val="17"/>
        </w:rPr>
        <w:t>Testemunhas:</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357617" w:rsidRPr="00EF69CD" w:rsidTr="007C5975">
        <w:trPr>
          <w:trHeight w:val="956"/>
        </w:trPr>
        <w:tc>
          <w:tcPr>
            <w:tcW w:w="9709" w:type="dxa"/>
            <w:tcBorders>
              <w:top w:val="nil"/>
              <w:left w:val="nil"/>
              <w:bottom w:val="nil"/>
              <w:right w:val="nil"/>
            </w:tcBorders>
            <w:vAlign w:val="center"/>
          </w:tcPr>
          <w:p w:rsidR="00357617" w:rsidRPr="00EF69CD" w:rsidRDefault="00357617" w:rsidP="00F72F47">
            <w:pPr>
              <w:tabs>
                <w:tab w:val="left" w:pos="10348"/>
              </w:tabs>
              <w:spacing w:line="360" w:lineRule="auto"/>
              <w:ind w:right="-1"/>
              <w:jc w:val="both"/>
              <w:rPr>
                <w:rFonts w:ascii="Verdana" w:hAnsi="Verdana"/>
                <w:bCs/>
                <w:sz w:val="17"/>
                <w:szCs w:val="17"/>
              </w:rPr>
            </w:pPr>
            <w:r w:rsidRPr="00EF69CD">
              <w:rPr>
                <w:rFonts w:ascii="Verdana" w:hAnsi="Verdana"/>
                <w:sz w:val="17"/>
                <w:szCs w:val="17"/>
              </w:rPr>
              <w:t xml:space="preserve">1. </w:t>
            </w:r>
            <w:r w:rsidRPr="00EF69CD">
              <w:rPr>
                <w:rFonts w:ascii="Verdana" w:hAnsi="Verdana"/>
                <w:bCs/>
                <w:sz w:val="17"/>
                <w:szCs w:val="17"/>
              </w:rPr>
              <w:t xml:space="preserve">Roberval Dalla Cort. </w:t>
            </w:r>
            <w:r w:rsidRPr="00EF69CD">
              <w:rPr>
                <w:rFonts w:ascii="Verdana" w:hAnsi="Verdana"/>
                <w:sz w:val="17"/>
                <w:szCs w:val="17"/>
              </w:rPr>
              <w:t>CPF 025.921.129-01- ________________</w:t>
            </w:r>
            <w:r w:rsidR="00074983">
              <w:rPr>
                <w:rFonts w:ascii="Verdana" w:hAnsi="Verdana"/>
                <w:sz w:val="17"/>
                <w:szCs w:val="17"/>
              </w:rPr>
              <w:t>__________</w:t>
            </w:r>
            <w:r w:rsidRPr="00EF69CD">
              <w:rPr>
                <w:rFonts w:ascii="Verdana" w:hAnsi="Verdana"/>
                <w:sz w:val="17"/>
                <w:szCs w:val="17"/>
              </w:rPr>
              <w:t>_</w:t>
            </w:r>
            <w:r w:rsidR="000F215D">
              <w:rPr>
                <w:rFonts w:ascii="Verdana" w:hAnsi="Verdana"/>
                <w:sz w:val="17"/>
                <w:szCs w:val="17"/>
              </w:rPr>
              <w:t>______</w:t>
            </w:r>
            <w:r w:rsidRPr="00EF69CD">
              <w:rPr>
                <w:rFonts w:ascii="Verdana" w:hAnsi="Verdana"/>
                <w:sz w:val="17"/>
                <w:szCs w:val="17"/>
              </w:rPr>
              <w:t>________________</w:t>
            </w:r>
          </w:p>
        </w:tc>
      </w:tr>
    </w:tbl>
    <w:p w:rsidR="00357617" w:rsidRPr="00EF69CD" w:rsidRDefault="00357617" w:rsidP="00F72F47">
      <w:pPr>
        <w:spacing w:line="360" w:lineRule="auto"/>
        <w:ind w:right="-1"/>
        <w:jc w:val="both"/>
        <w:rPr>
          <w:rFonts w:ascii="Verdana" w:hAnsi="Verdana"/>
          <w:sz w:val="17"/>
          <w:szCs w:val="17"/>
        </w:rPr>
      </w:pPr>
      <w:r w:rsidRPr="00EF69CD">
        <w:rPr>
          <w:rFonts w:ascii="Verdana" w:hAnsi="Verdana"/>
          <w:bCs/>
          <w:sz w:val="17"/>
          <w:szCs w:val="17"/>
        </w:rPr>
        <w:t xml:space="preserve">2. </w:t>
      </w:r>
      <w:r w:rsidR="00B86FCF" w:rsidRPr="00B86FCF">
        <w:rPr>
          <w:rFonts w:ascii="Verdana" w:hAnsi="Verdana"/>
          <w:bCs/>
          <w:sz w:val="17"/>
          <w:szCs w:val="17"/>
        </w:rPr>
        <w:t xml:space="preserve">Juliane </w:t>
      </w:r>
      <w:proofErr w:type="spellStart"/>
      <w:r w:rsidR="00B86FCF" w:rsidRPr="00B86FCF">
        <w:rPr>
          <w:rFonts w:ascii="Verdana" w:hAnsi="Verdana"/>
          <w:bCs/>
          <w:sz w:val="17"/>
          <w:szCs w:val="17"/>
        </w:rPr>
        <w:t>Baldissera</w:t>
      </w:r>
      <w:proofErr w:type="spellEnd"/>
      <w:r w:rsidR="00B86FCF" w:rsidRPr="00B86FCF">
        <w:rPr>
          <w:rFonts w:ascii="Verdana" w:hAnsi="Verdana"/>
          <w:bCs/>
          <w:sz w:val="17"/>
          <w:szCs w:val="17"/>
        </w:rPr>
        <w:t xml:space="preserve"> CPF 043.444.589-40-</w:t>
      </w:r>
      <w:r w:rsidR="00B86FCF" w:rsidRPr="006D1F33">
        <w:rPr>
          <w:rFonts w:ascii="Verdana" w:hAnsi="Verdana"/>
          <w:sz w:val="17"/>
          <w:szCs w:val="17"/>
        </w:rPr>
        <w:t xml:space="preserve"> </w:t>
      </w:r>
      <w:r w:rsidRPr="00EF69CD">
        <w:rPr>
          <w:rFonts w:ascii="Verdana" w:hAnsi="Verdana"/>
          <w:sz w:val="17"/>
          <w:szCs w:val="17"/>
        </w:rPr>
        <w:t>___________________________</w:t>
      </w:r>
      <w:r w:rsidR="000F215D">
        <w:rPr>
          <w:rFonts w:ascii="Verdana" w:hAnsi="Verdana"/>
          <w:sz w:val="17"/>
          <w:szCs w:val="17"/>
        </w:rPr>
        <w:t>______</w:t>
      </w:r>
      <w:r w:rsidRPr="00EF69CD">
        <w:rPr>
          <w:rFonts w:ascii="Verdana" w:hAnsi="Verdana"/>
          <w:sz w:val="17"/>
          <w:szCs w:val="17"/>
        </w:rPr>
        <w:t>__</w:t>
      </w:r>
      <w:r w:rsidR="00074983">
        <w:rPr>
          <w:rFonts w:ascii="Verdana" w:hAnsi="Verdana"/>
          <w:sz w:val="17"/>
          <w:szCs w:val="17"/>
        </w:rPr>
        <w:t>__________</w:t>
      </w:r>
      <w:r w:rsidRPr="00EF69CD">
        <w:rPr>
          <w:rFonts w:ascii="Verdana" w:hAnsi="Verdana"/>
          <w:sz w:val="17"/>
          <w:szCs w:val="17"/>
        </w:rPr>
        <w:t>______</w:t>
      </w:r>
    </w:p>
    <w:p w:rsidR="00545102" w:rsidRPr="00EF69CD" w:rsidRDefault="00545102" w:rsidP="00F72F47">
      <w:pPr>
        <w:spacing w:line="360" w:lineRule="auto"/>
        <w:ind w:right="-1"/>
        <w:rPr>
          <w:rFonts w:ascii="Verdana" w:hAnsi="Verdana"/>
          <w:sz w:val="17"/>
          <w:szCs w:val="17"/>
        </w:rPr>
      </w:pPr>
    </w:p>
    <w:p w:rsidR="00903DFF" w:rsidRPr="00EF69CD" w:rsidRDefault="00903DFF" w:rsidP="00F72F47">
      <w:pPr>
        <w:spacing w:line="360" w:lineRule="auto"/>
        <w:ind w:right="-1"/>
        <w:rPr>
          <w:rFonts w:ascii="Verdana" w:hAnsi="Verdana"/>
          <w:sz w:val="17"/>
          <w:szCs w:val="17"/>
        </w:rPr>
      </w:pPr>
    </w:p>
    <w:sectPr w:rsidR="00903DFF" w:rsidRPr="00EF69CD" w:rsidSect="00F72F47">
      <w:headerReference w:type="default" r:id="rId9"/>
      <w:footerReference w:type="default" r:id="rId10"/>
      <w:pgSz w:w="11906" w:h="16838"/>
      <w:pgMar w:top="768" w:right="1133" w:bottom="1134"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542" w:rsidRDefault="00787542">
      <w:r>
        <w:separator/>
      </w:r>
    </w:p>
  </w:endnote>
  <w:endnote w:type="continuationSeparator" w:id="0">
    <w:p w:rsidR="00787542" w:rsidRDefault="0078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F47" w:rsidRPr="006D2247" w:rsidRDefault="00F72F47" w:rsidP="00F72F47">
    <w:pPr>
      <w:jc w:val="center"/>
      <w:rPr>
        <w:rFonts w:ascii="Verdana" w:hAnsi="Verdana"/>
        <w:sz w:val="15"/>
        <w:szCs w:val="15"/>
      </w:rPr>
    </w:pPr>
    <w:r w:rsidRPr="006D2247">
      <w:rPr>
        <w:rFonts w:ascii="Verdana" w:hAnsi="Verdana"/>
        <w:sz w:val="15"/>
        <w:szCs w:val="15"/>
      </w:rPr>
      <w:t>Município de Galvão – SC. CNPJ n. 83.009.902/0001-</w:t>
    </w:r>
    <w:proofErr w:type="gramStart"/>
    <w:r w:rsidRPr="006D2247">
      <w:rPr>
        <w:rFonts w:ascii="Verdana" w:hAnsi="Verdana"/>
        <w:sz w:val="15"/>
        <w:szCs w:val="15"/>
      </w:rPr>
      <w:t>16</w:t>
    </w:r>
    <w:proofErr w:type="gramEnd"/>
  </w:p>
  <w:p w:rsidR="00F72F47" w:rsidRPr="006D2247" w:rsidRDefault="00F72F47" w:rsidP="00F72F47">
    <w:pPr>
      <w:jc w:val="center"/>
      <w:rPr>
        <w:rFonts w:ascii="Verdana" w:hAnsi="Verdana"/>
        <w:sz w:val="15"/>
        <w:szCs w:val="15"/>
      </w:rPr>
    </w:pPr>
    <w:r w:rsidRPr="006D2247">
      <w:rPr>
        <w:rFonts w:ascii="Verdana" w:hAnsi="Verdana"/>
        <w:sz w:val="15"/>
        <w:szCs w:val="15"/>
      </w:rPr>
      <w:t>Avenida Sete de Setembro n. 548, Centro. Galvão – SC. CEP 89.838-000.</w:t>
    </w:r>
  </w:p>
  <w:p w:rsidR="00F72F47" w:rsidRPr="006D2247" w:rsidRDefault="00F72F47" w:rsidP="00F72F47">
    <w:pPr>
      <w:jc w:val="center"/>
      <w:rPr>
        <w:rFonts w:ascii="Verdana" w:hAnsi="Verdana"/>
        <w:sz w:val="15"/>
        <w:szCs w:val="15"/>
      </w:rPr>
    </w:pPr>
    <w:r w:rsidRPr="006D2247">
      <w:rPr>
        <w:rFonts w:ascii="Verdana" w:hAnsi="Verdana"/>
        <w:sz w:val="15"/>
        <w:szCs w:val="15"/>
      </w:rPr>
      <w:t>Site: www.galvao.sc.gov.br</w:t>
    </w:r>
  </w:p>
  <w:sdt>
    <w:sdtPr>
      <w:id w:val="860082579"/>
      <w:docPartObj>
        <w:docPartGallery w:val="Page Numbers (Top of Page)"/>
        <w:docPartUnique/>
      </w:docPartObj>
    </w:sdtPr>
    <w:sdtEndPr>
      <w:rPr>
        <w:rFonts w:ascii="Verdana" w:hAnsi="Verdana"/>
        <w:sz w:val="16"/>
        <w:szCs w:val="16"/>
      </w:rPr>
    </w:sdtEndPr>
    <w:sdtContent>
      <w:p w:rsidR="00F72F47" w:rsidRPr="00F72F47" w:rsidRDefault="00F72F47" w:rsidP="00F72F47">
        <w:pPr>
          <w:pStyle w:val="Rodap"/>
          <w:jc w:val="right"/>
          <w:rPr>
            <w:rFonts w:ascii="Verdana" w:hAnsi="Verdana"/>
            <w:sz w:val="16"/>
            <w:szCs w:val="16"/>
          </w:rPr>
        </w:pPr>
        <w:r w:rsidRPr="00F72F47">
          <w:rPr>
            <w:rFonts w:ascii="Verdana" w:hAnsi="Verdana"/>
            <w:sz w:val="16"/>
            <w:szCs w:val="16"/>
          </w:rPr>
          <w:t xml:space="preserve">Página </w:t>
        </w:r>
        <w:r w:rsidRPr="00F72F47">
          <w:rPr>
            <w:rFonts w:ascii="Verdana" w:hAnsi="Verdana"/>
            <w:b/>
            <w:bCs/>
            <w:sz w:val="16"/>
            <w:szCs w:val="16"/>
          </w:rPr>
          <w:fldChar w:fldCharType="begin"/>
        </w:r>
        <w:r w:rsidRPr="00F72F47">
          <w:rPr>
            <w:rFonts w:ascii="Verdana" w:hAnsi="Verdana"/>
            <w:b/>
            <w:bCs/>
            <w:sz w:val="16"/>
            <w:szCs w:val="16"/>
          </w:rPr>
          <w:instrText>PAGE</w:instrText>
        </w:r>
        <w:r w:rsidRPr="00F72F47">
          <w:rPr>
            <w:rFonts w:ascii="Verdana" w:hAnsi="Verdana"/>
            <w:b/>
            <w:bCs/>
            <w:sz w:val="16"/>
            <w:szCs w:val="16"/>
          </w:rPr>
          <w:fldChar w:fldCharType="separate"/>
        </w:r>
        <w:r w:rsidR="00D31E8F">
          <w:rPr>
            <w:rFonts w:ascii="Verdana" w:hAnsi="Verdana"/>
            <w:b/>
            <w:bCs/>
            <w:noProof/>
            <w:sz w:val="16"/>
            <w:szCs w:val="16"/>
          </w:rPr>
          <w:t>8</w:t>
        </w:r>
        <w:r w:rsidRPr="00F72F47">
          <w:rPr>
            <w:rFonts w:ascii="Verdana" w:hAnsi="Verdana"/>
            <w:b/>
            <w:bCs/>
            <w:sz w:val="16"/>
            <w:szCs w:val="16"/>
          </w:rPr>
          <w:fldChar w:fldCharType="end"/>
        </w:r>
        <w:r w:rsidRPr="00F72F47">
          <w:rPr>
            <w:rFonts w:ascii="Verdana" w:hAnsi="Verdana"/>
            <w:sz w:val="16"/>
            <w:szCs w:val="16"/>
          </w:rPr>
          <w:t xml:space="preserve"> de </w:t>
        </w:r>
        <w:r w:rsidRPr="00F72F47">
          <w:rPr>
            <w:rFonts w:ascii="Verdana" w:hAnsi="Verdana"/>
            <w:b/>
            <w:bCs/>
            <w:sz w:val="16"/>
            <w:szCs w:val="16"/>
          </w:rPr>
          <w:fldChar w:fldCharType="begin"/>
        </w:r>
        <w:r w:rsidRPr="00F72F47">
          <w:rPr>
            <w:rFonts w:ascii="Verdana" w:hAnsi="Verdana"/>
            <w:b/>
            <w:bCs/>
            <w:sz w:val="16"/>
            <w:szCs w:val="16"/>
          </w:rPr>
          <w:instrText>NUMPAGES</w:instrText>
        </w:r>
        <w:r w:rsidRPr="00F72F47">
          <w:rPr>
            <w:rFonts w:ascii="Verdana" w:hAnsi="Verdana"/>
            <w:b/>
            <w:bCs/>
            <w:sz w:val="16"/>
            <w:szCs w:val="16"/>
          </w:rPr>
          <w:fldChar w:fldCharType="separate"/>
        </w:r>
        <w:r w:rsidR="00D31E8F">
          <w:rPr>
            <w:rFonts w:ascii="Verdana" w:hAnsi="Verdana"/>
            <w:b/>
            <w:bCs/>
            <w:noProof/>
            <w:sz w:val="16"/>
            <w:szCs w:val="16"/>
          </w:rPr>
          <w:t>8</w:t>
        </w:r>
        <w:r w:rsidRPr="00F72F47">
          <w:rPr>
            <w:rFonts w:ascii="Verdana" w:hAnsi="Verdana"/>
            <w:b/>
            <w:bCs/>
            <w:sz w:val="16"/>
            <w:szCs w:val="16"/>
          </w:rPr>
          <w:fldChar w:fldCharType="end"/>
        </w:r>
      </w:p>
    </w:sdtContent>
  </w:sdt>
  <w:p w:rsidR="00DB3C0C" w:rsidRDefault="00DB3C0C" w:rsidP="00F72F47">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542" w:rsidRDefault="00787542">
      <w:r>
        <w:separator/>
      </w:r>
    </w:p>
  </w:footnote>
  <w:footnote w:type="continuationSeparator" w:id="0">
    <w:p w:rsidR="00787542" w:rsidRDefault="00787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tblInd w:w="392" w:type="dxa"/>
      <w:tblLook w:val="04A0" w:firstRow="1" w:lastRow="0" w:firstColumn="1" w:lastColumn="0" w:noHBand="0" w:noVBand="1"/>
    </w:tblPr>
    <w:tblGrid>
      <w:gridCol w:w="2268"/>
      <w:gridCol w:w="7087"/>
    </w:tblGrid>
    <w:tr w:rsidR="00F72F47" w:rsidTr="00F72F47">
      <w:trPr>
        <w:trHeight w:val="1560"/>
      </w:trPr>
      <w:tc>
        <w:tcPr>
          <w:tcW w:w="2268" w:type="dxa"/>
          <w:shd w:val="clear" w:color="auto" w:fill="auto"/>
        </w:tcPr>
        <w:p w:rsidR="00F72F47" w:rsidRDefault="00F72F47" w:rsidP="00B87E11">
          <w:pPr>
            <w:jc w:val="both"/>
            <w:outlineLvl w:val="0"/>
            <w:rPr>
              <w:b/>
              <w:bCs/>
              <w:sz w:val="18"/>
              <w:szCs w:val="18"/>
            </w:rPr>
          </w:pPr>
          <w:r>
            <w:rPr>
              <w:noProof/>
            </w:rPr>
            <w:drawing>
              <wp:anchor distT="0" distB="0" distL="114300" distR="114300" simplePos="0" relativeHeight="251659264" behindDoc="0" locked="0" layoutInCell="1" allowOverlap="1" wp14:anchorId="11764FCC" wp14:editId="02DFF00C">
                <wp:simplePos x="0" y="0"/>
                <wp:positionH relativeFrom="column">
                  <wp:posOffset>209550</wp:posOffset>
                </wp:positionH>
                <wp:positionV relativeFrom="paragraph">
                  <wp:posOffset>91440</wp:posOffset>
                </wp:positionV>
                <wp:extent cx="1160145" cy="746125"/>
                <wp:effectExtent l="0" t="0" r="190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145" cy="746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7" w:type="dxa"/>
          <w:shd w:val="clear" w:color="auto" w:fill="auto"/>
        </w:tcPr>
        <w:p w:rsidR="00F72F47" w:rsidRDefault="00F72F47" w:rsidP="00B87E11">
          <w:pPr>
            <w:spacing w:after="20"/>
            <w:jc w:val="center"/>
            <w:rPr>
              <w:rFonts w:ascii="Verdana" w:hAnsi="Verdana"/>
              <w:b/>
            </w:rPr>
          </w:pPr>
        </w:p>
        <w:p w:rsidR="00F72F47" w:rsidRDefault="00F72F47" w:rsidP="00B87E11">
          <w:pPr>
            <w:spacing w:after="20"/>
            <w:rPr>
              <w:rFonts w:ascii="Verdana" w:hAnsi="Verdana"/>
              <w:b/>
            </w:rPr>
          </w:pPr>
          <w:r>
            <w:rPr>
              <w:rFonts w:ascii="Verdana" w:hAnsi="Verdana"/>
              <w:b/>
            </w:rPr>
            <w:t xml:space="preserve">          ESTADO DE SANTA CATARINA</w:t>
          </w:r>
        </w:p>
        <w:p w:rsidR="00F72F47" w:rsidRDefault="00F72F47" w:rsidP="00B87E11">
          <w:pPr>
            <w:spacing w:after="20"/>
            <w:rPr>
              <w:rFonts w:ascii="Verdana" w:hAnsi="Verdana"/>
              <w:b/>
            </w:rPr>
          </w:pPr>
          <w:r>
            <w:rPr>
              <w:rFonts w:ascii="Verdana" w:hAnsi="Verdana"/>
              <w:b/>
            </w:rPr>
            <w:t xml:space="preserve">          MUNICIPIO DE GALVÃO</w:t>
          </w:r>
        </w:p>
        <w:p w:rsidR="00F72F47" w:rsidRDefault="00F72F47" w:rsidP="00B87E11">
          <w:pPr>
            <w:spacing w:after="20"/>
            <w:rPr>
              <w:b/>
              <w:bCs/>
              <w:sz w:val="18"/>
              <w:szCs w:val="18"/>
            </w:rPr>
          </w:pPr>
        </w:p>
      </w:tc>
    </w:tr>
  </w:tbl>
  <w:p w:rsidR="00DB3C0C" w:rsidRDefault="00DB3C0C" w:rsidP="00F72F47">
    <w:pPr>
      <w:pStyle w:val="Cabealho"/>
      <w:tabs>
        <w:tab w:val="clear" w:pos="4252"/>
        <w:tab w:val="clear" w:pos="8504"/>
        <w:tab w:val="left" w:pos="25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3951"/>
    <w:multiLevelType w:val="hybridMultilevel"/>
    <w:tmpl w:val="98D6CC7A"/>
    <w:lvl w:ilvl="0" w:tplc="16C278A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F1B5AB7"/>
    <w:multiLevelType w:val="multilevel"/>
    <w:tmpl w:val="D382BFA2"/>
    <w:lvl w:ilvl="0">
      <w:start w:val="3"/>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38B12B6"/>
    <w:multiLevelType w:val="hybridMultilevel"/>
    <w:tmpl w:val="364A46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F61881"/>
    <w:multiLevelType w:val="hybridMultilevel"/>
    <w:tmpl w:val="C38EC8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4CA1DD1"/>
    <w:multiLevelType w:val="hybridMultilevel"/>
    <w:tmpl w:val="22BCE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97C74D8"/>
    <w:multiLevelType w:val="hybridMultilevel"/>
    <w:tmpl w:val="8258073E"/>
    <w:lvl w:ilvl="0" w:tplc="16C278A8">
      <w:start w:val="1"/>
      <w:numFmt w:val="lowerLetter"/>
      <w:lvlText w:val="%1)"/>
      <w:lvlJc w:val="left"/>
      <w:pPr>
        <w:ind w:left="780" w:hanging="360"/>
      </w:pPr>
      <w:rPr>
        <w:b w:val="0"/>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B9"/>
    <w:rsid w:val="00003315"/>
    <w:rsid w:val="0002553C"/>
    <w:rsid w:val="00026543"/>
    <w:rsid w:val="00034DEF"/>
    <w:rsid w:val="00074983"/>
    <w:rsid w:val="00085ADB"/>
    <w:rsid w:val="000D33EA"/>
    <w:rsid w:val="000D725C"/>
    <w:rsid w:val="000E13CA"/>
    <w:rsid w:val="000F215D"/>
    <w:rsid w:val="00100468"/>
    <w:rsid w:val="0010764A"/>
    <w:rsid w:val="001321C2"/>
    <w:rsid w:val="00181DB2"/>
    <w:rsid w:val="00186EF0"/>
    <w:rsid w:val="001C154E"/>
    <w:rsid w:val="001F5F3F"/>
    <w:rsid w:val="00200CCB"/>
    <w:rsid w:val="00203EF4"/>
    <w:rsid w:val="0021640B"/>
    <w:rsid w:val="00221589"/>
    <w:rsid w:val="00230F8A"/>
    <w:rsid w:val="002369AA"/>
    <w:rsid w:val="00236CFC"/>
    <w:rsid w:val="0023758E"/>
    <w:rsid w:val="002404CF"/>
    <w:rsid w:val="00240DDE"/>
    <w:rsid w:val="0025306A"/>
    <w:rsid w:val="00291AD4"/>
    <w:rsid w:val="002957C6"/>
    <w:rsid w:val="002A5D53"/>
    <w:rsid w:val="002C0488"/>
    <w:rsid w:val="002C2E4A"/>
    <w:rsid w:val="002D3C9B"/>
    <w:rsid w:val="002E027E"/>
    <w:rsid w:val="002E6700"/>
    <w:rsid w:val="003006D0"/>
    <w:rsid w:val="00357617"/>
    <w:rsid w:val="00357915"/>
    <w:rsid w:val="00371C08"/>
    <w:rsid w:val="00373D58"/>
    <w:rsid w:val="00375A55"/>
    <w:rsid w:val="00382B90"/>
    <w:rsid w:val="00384912"/>
    <w:rsid w:val="003B27C0"/>
    <w:rsid w:val="003B3245"/>
    <w:rsid w:val="003C4181"/>
    <w:rsid w:val="003D2D89"/>
    <w:rsid w:val="003E66A5"/>
    <w:rsid w:val="003F00D8"/>
    <w:rsid w:val="003F014F"/>
    <w:rsid w:val="003F2B0F"/>
    <w:rsid w:val="00430669"/>
    <w:rsid w:val="00433F1D"/>
    <w:rsid w:val="004548B0"/>
    <w:rsid w:val="004624BD"/>
    <w:rsid w:val="004728C9"/>
    <w:rsid w:val="00481DFE"/>
    <w:rsid w:val="004A2093"/>
    <w:rsid w:val="004B69CF"/>
    <w:rsid w:val="004C299B"/>
    <w:rsid w:val="004C4AF3"/>
    <w:rsid w:val="004D250B"/>
    <w:rsid w:val="004E1A37"/>
    <w:rsid w:val="004E503E"/>
    <w:rsid w:val="004E625A"/>
    <w:rsid w:val="00505A1F"/>
    <w:rsid w:val="00505ACE"/>
    <w:rsid w:val="005165E3"/>
    <w:rsid w:val="005304E4"/>
    <w:rsid w:val="00533559"/>
    <w:rsid w:val="00545102"/>
    <w:rsid w:val="00552C1C"/>
    <w:rsid w:val="00560598"/>
    <w:rsid w:val="00561D36"/>
    <w:rsid w:val="00586EF1"/>
    <w:rsid w:val="00594D71"/>
    <w:rsid w:val="00595949"/>
    <w:rsid w:val="005B33E3"/>
    <w:rsid w:val="005D5089"/>
    <w:rsid w:val="005D7C25"/>
    <w:rsid w:val="005E1F80"/>
    <w:rsid w:val="006025F8"/>
    <w:rsid w:val="00624390"/>
    <w:rsid w:val="00652B27"/>
    <w:rsid w:val="006548E4"/>
    <w:rsid w:val="00661E89"/>
    <w:rsid w:val="00667CEB"/>
    <w:rsid w:val="006B06FD"/>
    <w:rsid w:val="006D5B16"/>
    <w:rsid w:val="006F6169"/>
    <w:rsid w:val="00700421"/>
    <w:rsid w:val="007072D0"/>
    <w:rsid w:val="007134A7"/>
    <w:rsid w:val="007416CD"/>
    <w:rsid w:val="0075427F"/>
    <w:rsid w:val="00785976"/>
    <w:rsid w:val="00787542"/>
    <w:rsid w:val="00797177"/>
    <w:rsid w:val="007A267F"/>
    <w:rsid w:val="007A368D"/>
    <w:rsid w:val="007B270B"/>
    <w:rsid w:val="007C5975"/>
    <w:rsid w:val="007D4BDE"/>
    <w:rsid w:val="007E2ABC"/>
    <w:rsid w:val="007E3285"/>
    <w:rsid w:val="007F2896"/>
    <w:rsid w:val="007F4E1D"/>
    <w:rsid w:val="008029A0"/>
    <w:rsid w:val="008117F3"/>
    <w:rsid w:val="008205B3"/>
    <w:rsid w:val="00866281"/>
    <w:rsid w:val="0087142A"/>
    <w:rsid w:val="00881617"/>
    <w:rsid w:val="00886BEC"/>
    <w:rsid w:val="00890358"/>
    <w:rsid w:val="008C4D85"/>
    <w:rsid w:val="008F5212"/>
    <w:rsid w:val="00903DFF"/>
    <w:rsid w:val="00904385"/>
    <w:rsid w:val="00911E62"/>
    <w:rsid w:val="00956FF0"/>
    <w:rsid w:val="0097582C"/>
    <w:rsid w:val="00985CA6"/>
    <w:rsid w:val="009A2DFD"/>
    <w:rsid w:val="009A4EC8"/>
    <w:rsid w:val="009B2F56"/>
    <w:rsid w:val="009D3806"/>
    <w:rsid w:val="009E51BC"/>
    <w:rsid w:val="00A05556"/>
    <w:rsid w:val="00A17132"/>
    <w:rsid w:val="00A33FF6"/>
    <w:rsid w:val="00A43715"/>
    <w:rsid w:val="00A50253"/>
    <w:rsid w:val="00A536A9"/>
    <w:rsid w:val="00A84504"/>
    <w:rsid w:val="00AA111D"/>
    <w:rsid w:val="00AA66F8"/>
    <w:rsid w:val="00AB3D7D"/>
    <w:rsid w:val="00AB5027"/>
    <w:rsid w:val="00AB66C8"/>
    <w:rsid w:val="00AB6B11"/>
    <w:rsid w:val="00AC61F6"/>
    <w:rsid w:val="00AC6605"/>
    <w:rsid w:val="00B167E8"/>
    <w:rsid w:val="00B27C22"/>
    <w:rsid w:val="00B3619D"/>
    <w:rsid w:val="00B46761"/>
    <w:rsid w:val="00B544D0"/>
    <w:rsid w:val="00B753C4"/>
    <w:rsid w:val="00B837B9"/>
    <w:rsid w:val="00B86FCF"/>
    <w:rsid w:val="00B94893"/>
    <w:rsid w:val="00BA006A"/>
    <w:rsid w:val="00BD3702"/>
    <w:rsid w:val="00BE65A5"/>
    <w:rsid w:val="00BE689E"/>
    <w:rsid w:val="00BF31FC"/>
    <w:rsid w:val="00BF349E"/>
    <w:rsid w:val="00C21421"/>
    <w:rsid w:val="00C22655"/>
    <w:rsid w:val="00C3732C"/>
    <w:rsid w:val="00C8325B"/>
    <w:rsid w:val="00CC29E6"/>
    <w:rsid w:val="00CD0007"/>
    <w:rsid w:val="00CE2010"/>
    <w:rsid w:val="00CF437E"/>
    <w:rsid w:val="00CF5131"/>
    <w:rsid w:val="00D06BA6"/>
    <w:rsid w:val="00D31E8F"/>
    <w:rsid w:val="00D56DE7"/>
    <w:rsid w:val="00D72D52"/>
    <w:rsid w:val="00D93B4F"/>
    <w:rsid w:val="00D96039"/>
    <w:rsid w:val="00DA51ED"/>
    <w:rsid w:val="00DA6B9A"/>
    <w:rsid w:val="00DB0B44"/>
    <w:rsid w:val="00DB1778"/>
    <w:rsid w:val="00DB3C0C"/>
    <w:rsid w:val="00DB56F8"/>
    <w:rsid w:val="00DF6E58"/>
    <w:rsid w:val="00E34FDE"/>
    <w:rsid w:val="00E6383C"/>
    <w:rsid w:val="00E70108"/>
    <w:rsid w:val="00E72C67"/>
    <w:rsid w:val="00EB0DA1"/>
    <w:rsid w:val="00EB6843"/>
    <w:rsid w:val="00ED2494"/>
    <w:rsid w:val="00ED79D6"/>
    <w:rsid w:val="00EE5ECD"/>
    <w:rsid w:val="00EF37AD"/>
    <w:rsid w:val="00EF629D"/>
    <w:rsid w:val="00EF69CD"/>
    <w:rsid w:val="00F03EA7"/>
    <w:rsid w:val="00F06798"/>
    <w:rsid w:val="00F230F3"/>
    <w:rsid w:val="00F30C9B"/>
    <w:rsid w:val="00F46C6C"/>
    <w:rsid w:val="00F6389F"/>
    <w:rsid w:val="00F70BAA"/>
    <w:rsid w:val="00F72F47"/>
    <w:rsid w:val="00FA3A05"/>
    <w:rsid w:val="00FA7B7B"/>
    <w:rsid w:val="00FB3F5A"/>
    <w:rsid w:val="00FC1BAC"/>
    <w:rsid w:val="00FC7D4F"/>
    <w:rsid w:val="00FE607E"/>
    <w:rsid w:val="00FF3A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B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jurisprudncia">
    <w:name w:val="jurisprudência"/>
    <w:basedOn w:val="Normal"/>
    <w:link w:val="jurisprudnciaChar"/>
    <w:qFormat/>
    <w:rsid w:val="00B837B9"/>
    <w:pPr>
      <w:tabs>
        <w:tab w:val="left" w:pos="3969"/>
      </w:tabs>
      <w:ind w:left="1701"/>
      <w:jc w:val="both"/>
    </w:pPr>
    <w:rPr>
      <w:rFonts w:ascii="Arial Narrow" w:hAnsi="Arial Narrow" w:cs="Arial"/>
      <w:spacing w:val="10"/>
    </w:rPr>
  </w:style>
  <w:style w:type="paragraph" w:customStyle="1" w:styleId="petio">
    <w:name w:val="petição"/>
    <w:basedOn w:val="Normal"/>
    <w:link w:val="petioChar"/>
    <w:qFormat/>
    <w:rsid w:val="00B837B9"/>
    <w:pPr>
      <w:tabs>
        <w:tab w:val="left" w:pos="3969"/>
      </w:tabs>
      <w:spacing w:line="360" w:lineRule="auto"/>
      <w:ind w:firstLine="3958"/>
      <w:jc w:val="both"/>
    </w:pPr>
    <w:rPr>
      <w:rFonts w:ascii="Arial Narrow" w:hAnsi="Arial Narrow" w:cs="Arial"/>
      <w:spacing w:val="10"/>
      <w:sz w:val="26"/>
    </w:rPr>
  </w:style>
  <w:style w:type="character" w:customStyle="1" w:styleId="jurisprudnciaChar">
    <w:name w:val="jurisprudência Char"/>
    <w:basedOn w:val="Fontepargpadro"/>
    <w:link w:val="jurisprudncia"/>
    <w:rsid w:val="00B837B9"/>
    <w:rPr>
      <w:rFonts w:ascii="Arial Narrow" w:eastAsia="Times New Roman" w:hAnsi="Arial Narrow" w:cs="Arial"/>
      <w:spacing w:val="10"/>
      <w:sz w:val="24"/>
      <w:szCs w:val="24"/>
      <w:lang w:eastAsia="pt-BR"/>
    </w:rPr>
  </w:style>
  <w:style w:type="character" w:customStyle="1" w:styleId="petioChar">
    <w:name w:val="petição Char"/>
    <w:basedOn w:val="Fontepargpadro"/>
    <w:link w:val="petio"/>
    <w:rsid w:val="00B837B9"/>
    <w:rPr>
      <w:rFonts w:ascii="Arial Narrow" w:eastAsia="Times New Roman" w:hAnsi="Arial Narrow" w:cs="Arial"/>
      <w:spacing w:val="10"/>
      <w:sz w:val="26"/>
      <w:szCs w:val="24"/>
      <w:lang w:eastAsia="pt-BR"/>
    </w:rPr>
  </w:style>
  <w:style w:type="paragraph" w:customStyle="1" w:styleId="tpicopetio">
    <w:name w:val="tópico petição"/>
    <w:basedOn w:val="Normal"/>
    <w:link w:val="tpicopetioChar"/>
    <w:qFormat/>
    <w:rsid w:val="00B837B9"/>
    <w:pPr>
      <w:tabs>
        <w:tab w:val="left" w:pos="3969"/>
      </w:tabs>
      <w:spacing w:line="360" w:lineRule="auto"/>
      <w:jc w:val="both"/>
    </w:pPr>
    <w:rPr>
      <w:rFonts w:ascii="Arial Narrow" w:hAnsi="Arial Narrow" w:cs="Arial"/>
      <w:b/>
      <w:spacing w:val="10"/>
      <w:sz w:val="26"/>
    </w:rPr>
  </w:style>
  <w:style w:type="character" w:customStyle="1" w:styleId="tpicopetioChar">
    <w:name w:val="tópico petição Char"/>
    <w:basedOn w:val="Fontepargpadro"/>
    <w:link w:val="tpicopetio"/>
    <w:rsid w:val="00B837B9"/>
    <w:rPr>
      <w:rFonts w:ascii="Arial Narrow" w:eastAsia="Times New Roman" w:hAnsi="Arial Narrow" w:cs="Arial"/>
      <w:b/>
      <w:spacing w:val="10"/>
      <w:sz w:val="26"/>
      <w:szCs w:val="24"/>
      <w:lang w:eastAsia="pt-BR"/>
    </w:rPr>
  </w:style>
  <w:style w:type="paragraph" w:styleId="Rodap">
    <w:name w:val="footer"/>
    <w:basedOn w:val="Normal"/>
    <w:link w:val="RodapChar"/>
    <w:uiPriority w:val="99"/>
    <w:unhideWhenUsed/>
    <w:rsid w:val="00B837B9"/>
    <w:pPr>
      <w:tabs>
        <w:tab w:val="center" w:pos="4252"/>
        <w:tab w:val="right" w:pos="8504"/>
      </w:tabs>
    </w:pPr>
  </w:style>
  <w:style w:type="character" w:customStyle="1" w:styleId="RodapChar">
    <w:name w:val="Rodapé Char"/>
    <w:basedOn w:val="Fontepargpadro"/>
    <w:link w:val="Rodap"/>
    <w:uiPriority w:val="99"/>
    <w:rsid w:val="00B837B9"/>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C4D85"/>
    <w:pPr>
      <w:tabs>
        <w:tab w:val="center" w:pos="4252"/>
        <w:tab w:val="right" w:pos="8504"/>
      </w:tabs>
    </w:pPr>
  </w:style>
  <w:style w:type="character" w:customStyle="1" w:styleId="CabealhoChar">
    <w:name w:val="Cabeçalho Char"/>
    <w:basedOn w:val="Fontepargpadro"/>
    <w:link w:val="Cabealho"/>
    <w:uiPriority w:val="99"/>
    <w:rsid w:val="008C4D85"/>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2C2E4A"/>
    <w:rPr>
      <w:color w:val="0000FF" w:themeColor="hyperlink"/>
      <w:u w:val="single"/>
    </w:rPr>
  </w:style>
  <w:style w:type="paragraph" w:styleId="PargrafodaLista">
    <w:name w:val="List Paragraph"/>
    <w:basedOn w:val="Normal"/>
    <w:uiPriority w:val="34"/>
    <w:qFormat/>
    <w:rsid w:val="008F5212"/>
    <w:pPr>
      <w:ind w:left="720"/>
      <w:contextualSpacing/>
    </w:pPr>
  </w:style>
  <w:style w:type="paragraph" w:styleId="Textodebalo">
    <w:name w:val="Balloon Text"/>
    <w:basedOn w:val="Normal"/>
    <w:link w:val="TextodebaloChar"/>
    <w:uiPriority w:val="99"/>
    <w:semiHidden/>
    <w:unhideWhenUsed/>
    <w:rsid w:val="000E13CA"/>
    <w:rPr>
      <w:rFonts w:ascii="Segoe UI" w:hAnsi="Segoe UI" w:cs="Segoe UI"/>
      <w:sz w:val="18"/>
      <w:szCs w:val="18"/>
    </w:rPr>
  </w:style>
  <w:style w:type="character" w:customStyle="1" w:styleId="TextodebaloChar">
    <w:name w:val="Texto de balão Char"/>
    <w:basedOn w:val="Fontepargpadro"/>
    <w:link w:val="Textodebalo"/>
    <w:uiPriority w:val="99"/>
    <w:semiHidden/>
    <w:rsid w:val="000E13CA"/>
    <w:rPr>
      <w:rFonts w:ascii="Segoe UI" w:eastAsia="Times New Roman" w:hAnsi="Segoe UI" w:cs="Segoe UI"/>
      <w:sz w:val="18"/>
      <w:szCs w:val="18"/>
      <w:lang w:eastAsia="pt-BR"/>
    </w:rPr>
  </w:style>
  <w:style w:type="paragraph" w:styleId="Corpodetexto">
    <w:name w:val="Body Text"/>
    <w:basedOn w:val="Normal"/>
    <w:link w:val="CorpodetextoChar"/>
    <w:uiPriority w:val="99"/>
    <w:unhideWhenUsed/>
    <w:rsid w:val="006F6169"/>
    <w:pPr>
      <w:widowControl w:val="0"/>
      <w:snapToGrid w:val="0"/>
      <w:spacing w:after="120"/>
    </w:pPr>
    <w:rPr>
      <w:szCs w:val="20"/>
      <w:lang w:val="en-US"/>
    </w:rPr>
  </w:style>
  <w:style w:type="character" w:customStyle="1" w:styleId="CorpodetextoChar">
    <w:name w:val="Corpo de texto Char"/>
    <w:basedOn w:val="Fontepargpadro"/>
    <w:link w:val="Corpodetexto"/>
    <w:uiPriority w:val="99"/>
    <w:rsid w:val="006F6169"/>
    <w:rPr>
      <w:rFonts w:ascii="Times New Roman" w:eastAsia="Times New Roman" w:hAnsi="Times New Roman" w:cs="Times New Roman"/>
      <w:sz w:val="24"/>
      <w:szCs w:val="20"/>
      <w:lang w:val="en-US"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4B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jurisprudncia">
    <w:name w:val="jurisprudência"/>
    <w:basedOn w:val="Normal"/>
    <w:link w:val="jurisprudnciaChar"/>
    <w:qFormat/>
    <w:rsid w:val="00B837B9"/>
    <w:pPr>
      <w:tabs>
        <w:tab w:val="left" w:pos="3969"/>
      </w:tabs>
      <w:ind w:left="1701"/>
      <w:jc w:val="both"/>
    </w:pPr>
    <w:rPr>
      <w:rFonts w:ascii="Arial Narrow" w:hAnsi="Arial Narrow" w:cs="Arial"/>
      <w:spacing w:val="10"/>
    </w:rPr>
  </w:style>
  <w:style w:type="paragraph" w:customStyle="1" w:styleId="petio">
    <w:name w:val="petição"/>
    <w:basedOn w:val="Normal"/>
    <w:link w:val="petioChar"/>
    <w:qFormat/>
    <w:rsid w:val="00B837B9"/>
    <w:pPr>
      <w:tabs>
        <w:tab w:val="left" w:pos="3969"/>
      </w:tabs>
      <w:spacing w:line="360" w:lineRule="auto"/>
      <w:ind w:firstLine="3958"/>
      <w:jc w:val="both"/>
    </w:pPr>
    <w:rPr>
      <w:rFonts w:ascii="Arial Narrow" w:hAnsi="Arial Narrow" w:cs="Arial"/>
      <w:spacing w:val="10"/>
      <w:sz w:val="26"/>
    </w:rPr>
  </w:style>
  <w:style w:type="character" w:customStyle="1" w:styleId="jurisprudnciaChar">
    <w:name w:val="jurisprudência Char"/>
    <w:basedOn w:val="Fontepargpadro"/>
    <w:link w:val="jurisprudncia"/>
    <w:rsid w:val="00B837B9"/>
    <w:rPr>
      <w:rFonts w:ascii="Arial Narrow" w:eastAsia="Times New Roman" w:hAnsi="Arial Narrow" w:cs="Arial"/>
      <w:spacing w:val="10"/>
      <w:sz w:val="24"/>
      <w:szCs w:val="24"/>
      <w:lang w:eastAsia="pt-BR"/>
    </w:rPr>
  </w:style>
  <w:style w:type="character" w:customStyle="1" w:styleId="petioChar">
    <w:name w:val="petição Char"/>
    <w:basedOn w:val="Fontepargpadro"/>
    <w:link w:val="petio"/>
    <w:rsid w:val="00B837B9"/>
    <w:rPr>
      <w:rFonts w:ascii="Arial Narrow" w:eastAsia="Times New Roman" w:hAnsi="Arial Narrow" w:cs="Arial"/>
      <w:spacing w:val="10"/>
      <w:sz w:val="26"/>
      <w:szCs w:val="24"/>
      <w:lang w:eastAsia="pt-BR"/>
    </w:rPr>
  </w:style>
  <w:style w:type="paragraph" w:customStyle="1" w:styleId="tpicopetio">
    <w:name w:val="tópico petição"/>
    <w:basedOn w:val="Normal"/>
    <w:link w:val="tpicopetioChar"/>
    <w:qFormat/>
    <w:rsid w:val="00B837B9"/>
    <w:pPr>
      <w:tabs>
        <w:tab w:val="left" w:pos="3969"/>
      </w:tabs>
      <w:spacing w:line="360" w:lineRule="auto"/>
      <w:jc w:val="both"/>
    </w:pPr>
    <w:rPr>
      <w:rFonts w:ascii="Arial Narrow" w:hAnsi="Arial Narrow" w:cs="Arial"/>
      <w:b/>
      <w:spacing w:val="10"/>
      <w:sz w:val="26"/>
    </w:rPr>
  </w:style>
  <w:style w:type="character" w:customStyle="1" w:styleId="tpicopetioChar">
    <w:name w:val="tópico petição Char"/>
    <w:basedOn w:val="Fontepargpadro"/>
    <w:link w:val="tpicopetio"/>
    <w:rsid w:val="00B837B9"/>
    <w:rPr>
      <w:rFonts w:ascii="Arial Narrow" w:eastAsia="Times New Roman" w:hAnsi="Arial Narrow" w:cs="Arial"/>
      <w:b/>
      <w:spacing w:val="10"/>
      <w:sz w:val="26"/>
      <w:szCs w:val="24"/>
      <w:lang w:eastAsia="pt-BR"/>
    </w:rPr>
  </w:style>
  <w:style w:type="paragraph" w:styleId="Rodap">
    <w:name w:val="footer"/>
    <w:basedOn w:val="Normal"/>
    <w:link w:val="RodapChar"/>
    <w:uiPriority w:val="99"/>
    <w:unhideWhenUsed/>
    <w:rsid w:val="00B837B9"/>
    <w:pPr>
      <w:tabs>
        <w:tab w:val="center" w:pos="4252"/>
        <w:tab w:val="right" w:pos="8504"/>
      </w:tabs>
    </w:pPr>
  </w:style>
  <w:style w:type="character" w:customStyle="1" w:styleId="RodapChar">
    <w:name w:val="Rodapé Char"/>
    <w:basedOn w:val="Fontepargpadro"/>
    <w:link w:val="Rodap"/>
    <w:uiPriority w:val="99"/>
    <w:rsid w:val="00B837B9"/>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8C4D85"/>
    <w:pPr>
      <w:tabs>
        <w:tab w:val="center" w:pos="4252"/>
        <w:tab w:val="right" w:pos="8504"/>
      </w:tabs>
    </w:pPr>
  </w:style>
  <w:style w:type="character" w:customStyle="1" w:styleId="CabealhoChar">
    <w:name w:val="Cabeçalho Char"/>
    <w:basedOn w:val="Fontepargpadro"/>
    <w:link w:val="Cabealho"/>
    <w:uiPriority w:val="99"/>
    <w:rsid w:val="008C4D85"/>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2C2E4A"/>
    <w:rPr>
      <w:color w:val="0000FF" w:themeColor="hyperlink"/>
      <w:u w:val="single"/>
    </w:rPr>
  </w:style>
  <w:style w:type="paragraph" w:styleId="PargrafodaLista">
    <w:name w:val="List Paragraph"/>
    <w:basedOn w:val="Normal"/>
    <w:uiPriority w:val="34"/>
    <w:qFormat/>
    <w:rsid w:val="008F5212"/>
    <w:pPr>
      <w:ind w:left="720"/>
      <w:contextualSpacing/>
    </w:pPr>
  </w:style>
  <w:style w:type="paragraph" w:styleId="Textodebalo">
    <w:name w:val="Balloon Text"/>
    <w:basedOn w:val="Normal"/>
    <w:link w:val="TextodebaloChar"/>
    <w:uiPriority w:val="99"/>
    <w:semiHidden/>
    <w:unhideWhenUsed/>
    <w:rsid w:val="000E13CA"/>
    <w:rPr>
      <w:rFonts w:ascii="Segoe UI" w:hAnsi="Segoe UI" w:cs="Segoe UI"/>
      <w:sz w:val="18"/>
      <w:szCs w:val="18"/>
    </w:rPr>
  </w:style>
  <w:style w:type="character" w:customStyle="1" w:styleId="TextodebaloChar">
    <w:name w:val="Texto de balão Char"/>
    <w:basedOn w:val="Fontepargpadro"/>
    <w:link w:val="Textodebalo"/>
    <w:uiPriority w:val="99"/>
    <w:semiHidden/>
    <w:rsid w:val="000E13CA"/>
    <w:rPr>
      <w:rFonts w:ascii="Segoe UI" w:eastAsia="Times New Roman" w:hAnsi="Segoe UI" w:cs="Segoe UI"/>
      <w:sz w:val="18"/>
      <w:szCs w:val="18"/>
      <w:lang w:eastAsia="pt-BR"/>
    </w:rPr>
  </w:style>
  <w:style w:type="paragraph" w:styleId="Corpodetexto">
    <w:name w:val="Body Text"/>
    <w:basedOn w:val="Normal"/>
    <w:link w:val="CorpodetextoChar"/>
    <w:uiPriority w:val="99"/>
    <w:unhideWhenUsed/>
    <w:rsid w:val="006F6169"/>
    <w:pPr>
      <w:widowControl w:val="0"/>
      <w:snapToGrid w:val="0"/>
      <w:spacing w:after="120"/>
    </w:pPr>
    <w:rPr>
      <w:szCs w:val="20"/>
      <w:lang w:val="en-US"/>
    </w:rPr>
  </w:style>
  <w:style w:type="character" w:customStyle="1" w:styleId="CorpodetextoChar">
    <w:name w:val="Corpo de texto Char"/>
    <w:basedOn w:val="Fontepargpadro"/>
    <w:link w:val="Corpodetexto"/>
    <w:uiPriority w:val="99"/>
    <w:rsid w:val="006F6169"/>
    <w:rPr>
      <w:rFonts w:ascii="Times New Roman" w:eastAsia="Times New Roman" w:hAnsi="Times New Roman" w:cs="Times New Roman"/>
      <w:sz w:val="24"/>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1344">
      <w:bodyDiv w:val="1"/>
      <w:marLeft w:val="0"/>
      <w:marRight w:val="0"/>
      <w:marTop w:val="0"/>
      <w:marBottom w:val="0"/>
      <w:divBdr>
        <w:top w:val="none" w:sz="0" w:space="0" w:color="auto"/>
        <w:left w:val="none" w:sz="0" w:space="0" w:color="auto"/>
        <w:bottom w:val="none" w:sz="0" w:space="0" w:color="auto"/>
        <w:right w:val="none" w:sz="0" w:space="0" w:color="auto"/>
      </w:divBdr>
    </w:div>
    <w:div w:id="841120809">
      <w:bodyDiv w:val="1"/>
      <w:marLeft w:val="0"/>
      <w:marRight w:val="0"/>
      <w:marTop w:val="0"/>
      <w:marBottom w:val="0"/>
      <w:divBdr>
        <w:top w:val="none" w:sz="0" w:space="0" w:color="auto"/>
        <w:left w:val="none" w:sz="0" w:space="0" w:color="auto"/>
        <w:bottom w:val="none" w:sz="0" w:space="0" w:color="auto"/>
        <w:right w:val="none" w:sz="0" w:space="0" w:color="auto"/>
      </w:divBdr>
    </w:div>
    <w:div w:id="14195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26D88-97A8-44ED-AD64-A392CF9A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8</Pages>
  <Words>3568</Words>
  <Characters>19273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HENRIQUE S</dc:creator>
  <cp:lastModifiedBy>Licitacao</cp:lastModifiedBy>
  <cp:revision>43</cp:revision>
  <cp:lastPrinted>2019-12-17T11:43:00Z</cp:lastPrinted>
  <dcterms:created xsi:type="dcterms:W3CDTF">2019-04-01T17:30:00Z</dcterms:created>
  <dcterms:modified xsi:type="dcterms:W3CDTF">2019-12-17T11:46:00Z</dcterms:modified>
</cp:coreProperties>
</file>