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D30" w:rsidRPr="003D1386" w:rsidRDefault="00AA0D30" w:rsidP="00AA0D3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2B856D" wp14:editId="22AA97D1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0D30" w:rsidRDefault="00AA0D30" w:rsidP="00AA0D30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67C92926" wp14:editId="2B3C7EF5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AA0D30" w:rsidRDefault="00AA0D30" w:rsidP="00AA0D30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67C92926" wp14:editId="2B3C7EF5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EF203" wp14:editId="57E722B2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0D30" w:rsidRDefault="00AA0D30" w:rsidP="00AA0D30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9" o:title=""/>
                                </v:shape>
                                <o:OLEObject Type="Embed" ProgID="MSPhotoEd.3" ShapeID="_x0000_i1025" DrawAspect="Content" ObjectID="_1657458930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AA0D30" w:rsidRDefault="00AA0D30" w:rsidP="00AA0D30">
                      <w:r>
                        <w:object w:dxaOrig="1155" w:dyaOrig="1170">
                          <v:shape id="_x0000_i1025" type="#_x0000_t75" style="width:57.75pt;height:58.5pt" o:ole="">
                            <v:imagedata r:id="rId9" o:title=""/>
                          </v:shape>
                          <o:OLEObject Type="Embed" ProgID="MSPhotoEd.3" ShapeID="_x0000_i1025" DrawAspect="Content" ObjectID="_1657458930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AA0D30" w:rsidRPr="003D1386" w:rsidRDefault="00AA0D30" w:rsidP="00AA0D3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AA0D30" w:rsidRPr="003D1386" w:rsidRDefault="00AA0D30" w:rsidP="00AA0D30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AA0D30" w:rsidRPr="003D1386" w:rsidRDefault="00AA0D30" w:rsidP="00AA0D30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AA0D30" w:rsidRPr="003D1386" w:rsidRDefault="00AA0D30" w:rsidP="00AA0D3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AA0D30" w:rsidRPr="00837A39" w:rsidRDefault="00AA0D30" w:rsidP="00AA0D30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A0D30" w:rsidRPr="003D1386" w:rsidRDefault="00AA0D30" w:rsidP="00AA0D3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AA0D30" w:rsidRPr="003D1386" w:rsidRDefault="00AA0D30" w:rsidP="00AA0D30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Prezados Pais, Responsáveis, Alunos!</w:t>
      </w:r>
    </w:p>
    <w:p w:rsidR="00AA0D30" w:rsidRPr="003D1386" w:rsidRDefault="00AA0D30" w:rsidP="00AA0D30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07 a 25</w:t>
      </w:r>
      <w:r w:rsidRPr="00852ADB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AA0D30" w:rsidRPr="003D1386" w:rsidRDefault="00AA0D30" w:rsidP="00AA0D3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AA0D30" w:rsidRPr="003D1386" w:rsidRDefault="00AA0D30" w:rsidP="00AA0D30">
      <w:pPr>
        <w:spacing w:line="240" w:lineRule="auto"/>
        <w:rPr>
          <w:rFonts w:ascii="Arial" w:hAnsi="Arial" w:cs="Arial"/>
          <w:sz w:val="24"/>
          <w:szCs w:val="24"/>
        </w:rPr>
      </w:pPr>
    </w:p>
    <w:p w:rsidR="00AA0D30" w:rsidRPr="003D1386" w:rsidRDefault="00AA0D30" w:rsidP="00AA0D30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AA0D30" w:rsidRPr="005D3207" w:rsidRDefault="00AA0D30" w:rsidP="00AA0D30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9º Ano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>
        <w:rPr>
          <w:rFonts w:ascii="Arial" w:hAnsi="Arial" w:cs="Arial"/>
          <w:b/>
          <w:sz w:val="24"/>
          <w:szCs w:val="24"/>
        </w:rPr>
        <w:t xml:space="preserve">Matutino </w:t>
      </w:r>
    </w:p>
    <w:p w:rsidR="00AA0D30" w:rsidRPr="00837A39" w:rsidRDefault="00AA0D30" w:rsidP="00AA0D30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Professores: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Alexandre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Genoeva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Lurdes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Maculan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Lidiane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Getem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Artuso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de Almeida, Lidimara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Cunico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Cenci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Rose Ester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Miglioretto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Sediane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Luiza Dalla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Cort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Rebelatto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Silvana do Carmo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Ferreira, Vilma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Laux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Bett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>.</w:t>
      </w:r>
    </w:p>
    <w:p w:rsidR="00AA0D30" w:rsidRPr="00A5275A" w:rsidRDefault="00AA0D30" w:rsidP="00AA0D30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D5B5165" wp14:editId="234E5AC6">
            <wp:extent cx="2436170" cy="2931328"/>
            <wp:effectExtent l="285750" t="228600" r="288290" b="231140"/>
            <wp:docPr id="1" name="Imagem 1" descr="Mensagens Tumblr Do Mês… | Frases motivacionais, F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sagens Tumblr Do Mês… | Frases motivacionais, Frase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2035">
                      <a:off x="0" y="0"/>
                      <a:ext cx="2442367" cy="29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FD118F" wp14:editId="7A975431">
            <wp:extent cx="1766104" cy="3143244"/>
            <wp:effectExtent l="457200" t="209550" r="443865" b="210185"/>
            <wp:docPr id="3" name="Imagem 3" descr="você é INCRÍVEL! | Frases inspiracionais, Frases motivacion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cê é INCRÍVEL! | Frases inspiracionais, Frases motivacionais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0652">
                      <a:off x="0" y="0"/>
                      <a:ext cx="1768828" cy="31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A7" w:rsidRDefault="005A62A7" w:rsidP="005A62A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5A62A7" w:rsidRDefault="005A62A7" w:rsidP="005A62A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06 de agosto de 2020.</w:t>
      </w:r>
    </w:p>
    <w:p w:rsidR="005A62A7" w:rsidRDefault="005A62A7" w:rsidP="005A62A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Professor: </w:t>
      </w:r>
      <w:r>
        <w:rPr>
          <w:rFonts w:ascii="Arial" w:hAnsi="Arial" w:cs="Arial"/>
          <w:b/>
          <w:sz w:val="24"/>
          <w:szCs w:val="24"/>
        </w:rPr>
        <w:t xml:space="preserve">Rose Ester </w:t>
      </w:r>
      <w:proofErr w:type="spellStart"/>
      <w:r>
        <w:rPr>
          <w:rFonts w:ascii="Arial" w:hAnsi="Arial" w:cs="Arial"/>
          <w:b/>
          <w:sz w:val="24"/>
          <w:szCs w:val="24"/>
        </w:rPr>
        <w:t>Miglioretto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5A62A7" w:rsidRDefault="005A62A7" w:rsidP="005A62A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Aluno 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>
        <w:rPr>
          <w:rFonts w:ascii="Arial" w:hAnsi="Arial" w:cs="Arial"/>
          <w:sz w:val="24"/>
          <w:szCs w:val="24"/>
        </w:rPr>
        <w:tab/>
        <w:t xml:space="preserve">Turma: </w:t>
      </w:r>
      <w:r>
        <w:rPr>
          <w:rFonts w:ascii="Arial" w:hAnsi="Arial" w:cs="Arial"/>
          <w:b/>
          <w:sz w:val="24"/>
          <w:szCs w:val="24"/>
        </w:rPr>
        <w:t>9º ano.</w:t>
      </w:r>
    </w:p>
    <w:p w:rsidR="005A62A7" w:rsidRDefault="005A62A7" w:rsidP="005A62A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</w:t>
      </w:r>
      <w:r>
        <w:rPr>
          <w:rFonts w:ascii="Arial" w:hAnsi="Arial" w:cs="Arial"/>
          <w:b/>
          <w:sz w:val="24"/>
          <w:szCs w:val="24"/>
        </w:rPr>
        <w:t>Língua Portuguesa.</w:t>
      </w:r>
    </w:p>
    <w:p w:rsidR="005A62A7" w:rsidRDefault="005A62A7" w:rsidP="005A62A7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5A62A7" w:rsidRDefault="005A62A7" w:rsidP="005A62A7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>
        <w:rPr>
          <w:rFonts w:ascii="Arial" w:eastAsia="Calibri" w:hAnsi="Arial" w:cs="Arial"/>
          <w:b/>
          <w:sz w:val="24"/>
          <w:szCs w:val="24"/>
          <w:u w:val="single"/>
        </w:rPr>
        <w:t xml:space="preserve">ATIVIDADES NÃO PRESENCIAIS </w:t>
      </w:r>
    </w:p>
    <w:p w:rsidR="005A62A7" w:rsidRDefault="005A62A7" w:rsidP="005A62A7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5A62A7" w:rsidRDefault="005A62A7" w:rsidP="005A62A7">
      <w:pPr>
        <w:spacing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F240A1">
        <w:rPr>
          <w:rFonts w:ascii="Arial" w:hAnsi="Arial" w:cs="Arial"/>
          <w:sz w:val="24"/>
          <w:szCs w:val="24"/>
          <w:u w:val="single"/>
        </w:rPr>
        <w:t>Educação como direito humano:</w:t>
      </w:r>
    </w:p>
    <w:p w:rsidR="005A62A7" w:rsidRPr="00F240A1" w:rsidRDefault="005A62A7" w:rsidP="005A62A7">
      <w:pPr>
        <w:spacing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5A62A7" w:rsidRDefault="005A62A7" w:rsidP="005A62A7">
      <w:pPr>
        <w:spacing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Quando as pessoas se perguntam sobre o que querem para o futuro ou qual é o caminho para a construção de um futuro melhor, elas sempre citam a educação. Vamos pensar um pouquinho?</w:t>
      </w:r>
    </w:p>
    <w:p w:rsidR="005A62A7" w:rsidRDefault="005A62A7" w:rsidP="005A62A7">
      <w:pPr>
        <w:pStyle w:val="PargrafodaLista"/>
        <w:numPr>
          <w:ilvl w:val="0"/>
          <w:numId w:val="1"/>
        </w:numPr>
        <w:spacing w:after="16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também acha que a educação é o caminho para um mundo melhor? Explique.</w:t>
      </w:r>
    </w:p>
    <w:p w:rsidR="005A62A7" w:rsidRDefault="005A62A7" w:rsidP="005A62A7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5A62A7" w:rsidRDefault="005A62A7" w:rsidP="005A62A7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numPr>
          <w:ilvl w:val="0"/>
          <w:numId w:val="1"/>
        </w:numPr>
        <w:spacing w:after="16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você vê a escola onde estuda, em tempos normais é claro?</w:t>
      </w:r>
    </w:p>
    <w:p w:rsidR="005A62A7" w:rsidRDefault="005A62A7" w:rsidP="005A62A7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 </w:t>
      </w:r>
    </w:p>
    <w:p w:rsidR="005A62A7" w:rsidRDefault="005A62A7" w:rsidP="005A62A7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numPr>
          <w:ilvl w:val="0"/>
          <w:numId w:val="1"/>
        </w:numPr>
        <w:spacing w:after="16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você gostaria que fosse diferente em sua escola quando voltarmos a trabalhar em período normal?</w:t>
      </w:r>
    </w:p>
    <w:p w:rsidR="005A62A7" w:rsidRDefault="005A62A7" w:rsidP="005A62A7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 </w:t>
      </w:r>
    </w:p>
    <w:p w:rsidR="005A62A7" w:rsidRDefault="005A62A7" w:rsidP="005A62A7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numPr>
          <w:ilvl w:val="0"/>
          <w:numId w:val="1"/>
        </w:numPr>
        <w:spacing w:after="160" w:line="240" w:lineRule="auto"/>
        <w:jc w:val="both"/>
        <w:rPr>
          <w:rFonts w:ascii="Arial" w:hAnsi="Arial" w:cs="Arial"/>
          <w:sz w:val="24"/>
          <w:szCs w:val="24"/>
        </w:rPr>
      </w:pPr>
      <w:r w:rsidRPr="00F240A1">
        <w:rPr>
          <w:rFonts w:ascii="Arial" w:hAnsi="Arial" w:cs="Arial"/>
          <w:sz w:val="24"/>
          <w:szCs w:val="24"/>
        </w:rPr>
        <w:t>Observe:</w:t>
      </w:r>
    </w:p>
    <w:p w:rsidR="005A62A7" w:rsidRPr="00F240A1" w:rsidRDefault="005A62A7" w:rsidP="005A62A7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366D718" wp14:editId="0B568A44">
            <wp:extent cx="4905375" cy="2489159"/>
            <wp:effectExtent l="0" t="0" r="0" b="6985"/>
            <wp:docPr id="4" name="Imagem 4" descr="http://4.bp.blogspot.com/-LmpB3ApMvgQ/Vsx_SVes1jI/AAAAAAAAOpo/repSE--GNzM/s1600/Charge2016-futuro_na_esc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LmpB3ApMvgQ/Vsx_SVes1jI/AAAAAAAAOpo/repSE--GNzM/s1600/Charge2016-futuro_na_escol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48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A7" w:rsidRPr="00273D91" w:rsidRDefault="005A62A7" w:rsidP="005A62A7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273D91">
        <w:rPr>
          <w:rFonts w:ascii="Arial" w:hAnsi="Arial" w:cs="Arial"/>
          <w:sz w:val="24"/>
          <w:szCs w:val="24"/>
          <w:u w:val="single"/>
        </w:rPr>
        <w:lastRenderedPageBreak/>
        <w:t>Agora responda:</w:t>
      </w:r>
    </w:p>
    <w:p w:rsidR="005A62A7" w:rsidRDefault="005A62A7" w:rsidP="005A62A7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numPr>
          <w:ilvl w:val="0"/>
          <w:numId w:val="2"/>
        </w:numPr>
        <w:spacing w:after="16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você vê na charge? O que é mostrado em primeiro e em segundo plano?</w:t>
      </w: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 </w:t>
      </w: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numPr>
          <w:ilvl w:val="0"/>
          <w:numId w:val="2"/>
        </w:numPr>
        <w:spacing w:after="16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crítica social é apresentada na fala do menino? Você concorda com a opinião dele?</w:t>
      </w: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numPr>
          <w:ilvl w:val="0"/>
          <w:numId w:val="2"/>
        </w:numPr>
        <w:spacing w:after="16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sua opinião, qual seria a resposta à pergunta do menino?</w:t>
      </w: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 </w:t>
      </w: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ED7CAF" wp14:editId="03D537EB">
                <wp:simplePos x="0" y="0"/>
                <wp:positionH relativeFrom="column">
                  <wp:posOffset>975360</wp:posOffset>
                </wp:positionH>
                <wp:positionV relativeFrom="paragraph">
                  <wp:posOffset>165735</wp:posOffset>
                </wp:positionV>
                <wp:extent cx="4238625" cy="1847850"/>
                <wp:effectExtent l="19050" t="19050" r="28575" b="19050"/>
                <wp:wrapNone/>
                <wp:docPr id="2" name="Retângulo Arredond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18478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Arredondado 3" o:spid="_x0000_s1026" style="position:absolute;margin-left:76.8pt;margin-top:13.05pt;width:333.75pt;height:145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" filled="f" strokecolor="windowText" strokeweight="2.25pt"/>
            </w:pict>
          </mc:Fallback>
        </mc:AlternateContent>
      </w: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0E687B18" wp14:editId="5946EEC1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384810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493" y="21340"/>
                <wp:lineTo x="21493" y="0"/>
                <wp:lineTo x="0" y="0"/>
              </wp:wrapPolygon>
            </wp:wrapThrough>
            <wp:docPr id="8" name="Imagem 8" descr="Dica de Leitura - Cidades de Papel - Rádio Simpatia - A força 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ca de Leitura - Cidades de Papel - Rádio Simpatia - A força da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spacing w:line="240" w:lineRule="auto"/>
        <w:ind w:left="1080" w:firstLine="3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Preparei uma </w:t>
      </w:r>
      <w:r w:rsidRPr="00166280">
        <w:rPr>
          <w:rFonts w:ascii="Arial" w:hAnsi="Arial" w:cs="Arial"/>
          <w:sz w:val="24"/>
          <w:szCs w:val="24"/>
        </w:rPr>
        <w:t xml:space="preserve">pequena </w:t>
      </w:r>
      <w:r>
        <w:rPr>
          <w:rFonts w:ascii="Arial" w:hAnsi="Arial" w:cs="Arial"/>
          <w:sz w:val="24"/>
          <w:szCs w:val="24"/>
        </w:rPr>
        <w:t xml:space="preserve">lista de livros que vocês podem estar lendo nesse período e que são bem interessantes. São </w:t>
      </w:r>
      <w:r w:rsidRPr="00166280">
        <w:rPr>
          <w:rFonts w:ascii="Arial" w:hAnsi="Arial" w:cs="Arial"/>
          <w:b/>
          <w:sz w:val="24"/>
          <w:szCs w:val="24"/>
        </w:rPr>
        <w:t>indicações</w:t>
      </w:r>
      <w:r>
        <w:rPr>
          <w:rFonts w:ascii="Arial" w:hAnsi="Arial" w:cs="Arial"/>
          <w:sz w:val="24"/>
          <w:szCs w:val="24"/>
        </w:rPr>
        <w:t xml:space="preserve"> de nomes, não significa que precisam ler todos ok</w:t>
      </w:r>
      <w:proofErr w:type="gramStart"/>
      <w:r>
        <w:rPr>
          <w:rFonts w:ascii="Arial" w:hAnsi="Arial" w:cs="Arial"/>
          <w:sz w:val="24"/>
          <w:szCs w:val="24"/>
        </w:rPr>
        <w:t>??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</w:p>
    <w:p w:rsidR="005A62A7" w:rsidRDefault="005A62A7" w:rsidP="005A62A7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numPr>
          <w:ilvl w:val="0"/>
          <w:numId w:val="3"/>
        </w:numPr>
        <w:spacing w:after="160" w:line="240" w:lineRule="auto"/>
        <w:jc w:val="both"/>
        <w:rPr>
          <w:rFonts w:ascii="Arial" w:hAnsi="Arial" w:cs="Arial"/>
          <w:sz w:val="24"/>
          <w:szCs w:val="24"/>
        </w:rPr>
      </w:pPr>
      <w:r w:rsidRPr="00166280">
        <w:rPr>
          <w:rFonts w:ascii="Arial" w:hAnsi="Arial" w:cs="Arial"/>
          <w:sz w:val="24"/>
          <w:szCs w:val="24"/>
        </w:rPr>
        <w:t xml:space="preserve">Eleanor &amp; Park, de </w:t>
      </w:r>
      <w:proofErr w:type="spellStart"/>
      <w:r w:rsidRPr="00166280">
        <w:rPr>
          <w:rFonts w:ascii="Arial" w:hAnsi="Arial" w:cs="Arial"/>
          <w:sz w:val="24"/>
          <w:szCs w:val="24"/>
        </w:rPr>
        <w:t>Rainbow</w:t>
      </w:r>
      <w:proofErr w:type="spellEnd"/>
      <w:r w:rsidRPr="0016628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66280">
        <w:rPr>
          <w:rFonts w:ascii="Arial" w:hAnsi="Arial" w:cs="Arial"/>
          <w:sz w:val="24"/>
          <w:szCs w:val="24"/>
        </w:rPr>
        <w:t>Rowell</w:t>
      </w:r>
      <w:proofErr w:type="spellEnd"/>
      <w:proofErr w:type="gramEnd"/>
    </w:p>
    <w:p w:rsidR="005A62A7" w:rsidRDefault="005A62A7" w:rsidP="005A62A7">
      <w:pPr>
        <w:pStyle w:val="PargrafodaLista"/>
        <w:numPr>
          <w:ilvl w:val="0"/>
          <w:numId w:val="3"/>
        </w:numPr>
        <w:spacing w:after="160" w:line="240" w:lineRule="auto"/>
        <w:jc w:val="both"/>
        <w:rPr>
          <w:rFonts w:ascii="Arial" w:hAnsi="Arial" w:cs="Arial"/>
          <w:sz w:val="24"/>
          <w:szCs w:val="24"/>
        </w:rPr>
      </w:pPr>
      <w:r w:rsidRPr="00166280">
        <w:rPr>
          <w:rFonts w:ascii="Arial" w:hAnsi="Arial" w:cs="Arial"/>
          <w:sz w:val="24"/>
          <w:szCs w:val="24"/>
        </w:rPr>
        <w:t>Quem é você, Alasca</w:t>
      </w:r>
      <w:proofErr w:type="gramStart"/>
      <w:r w:rsidRPr="00166280">
        <w:rPr>
          <w:rFonts w:ascii="Arial" w:hAnsi="Arial" w:cs="Arial"/>
          <w:sz w:val="24"/>
          <w:szCs w:val="24"/>
        </w:rPr>
        <w:t>?,</w:t>
      </w:r>
      <w:proofErr w:type="gramEnd"/>
      <w:r w:rsidRPr="00166280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66280">
        <w:rPr>
          <w:rFonts w:ascii="Arial" w:hAnsi="Arial" w:cs="Arial"/>
          <w:sz w:val="24"/>
          <w:szCs w:val="24"/>
        </w:rPr>
        <w:t>de</w:t>
      </w:r>
      <w:proofErr w:type="gramEnd"/>
      <w:r w:rsidRPr="00166280">
        <w:rPr>
          <w:rFonts w:ascii="Arial" w:hAnsi="Arial" w:cs="Arial"/>
          <w:sz w:val="24"/>
          <w:szCs w:val="24"/>
        </w:rPr>
        <w:t xml:space="preserve"> John Green</w:t>
      </w:r>
    </w:p>
    <w:p w:rsidR="005A62A7" w:rsidRDefault="005A62A7" w:rsidP="005A62A7">
      <w:pPr>
        <w:pStyle w:val="PargrafodaLista"/>
        <w:numPr>
          <w:ilvl w:val="0"/>
          <w:numId w:val="3"/>
        </w:numPr>
        <w:spacing w:after="160" w:line="240" w:lineRule="auto"/>
        <w:jc w:val="both"/>
        <w:rPr>
          <w:rFonts w:ascii="Arial" w:hAnsi="Arial" w:cs="Arial"/>
          <w:sz w:val="24"/>
          <w:szCs w:val="24"/>
        </w:rPr>
      </w:pPr>
      <w:r w:rsidRPr="00166280">
        <w:rPr>
          <w:rFonts w:ascii="Arial" w:hAnsi="Arial" w:cs="Arial"/>
          <w:sz w:val="24"/>
          <w:szCs w:val="24"/>
        </w:rPr>
        <w:t xml:space="preserve">As Vantagens de Ser Invisível, de Stephen </w:t>
      </w:r>
      <w:proofErr w:type="spellStart"/>
      <w:proofErr w:type="gramStart"/>
      <w:r w:rsidRPr="00166280">
        <w:rPr>
          <w:rFonts w:ascii="Arial" w:hAnsi="Arial" w:cs="Arial"/>
          <w:sz w:val="24"/>
          <w:szCs w:val="24"/>
        </w:rPr>
        <w:t>Chbosky</w:t>
      </w:r>
      <w:proofErr w:type="spellEnd"/>
      <w:proofErr w:type="gramEnd"/>
    </w:p>
    <w:p w:rsidR="005A62A7" w:rsidRDefault="005A62A7" w:rsidP="005A62A7">
      <w:pPr>
        <w:pStyle w:val="PargrafodaLista"/>
        <w:numPr>
          <w:ilvl w:val="0"/>
          <w:numId w:val="3"/>
        </w:numPr>
        <w:spacing w:after="160" w:line="240" w:lineRule="auto"/>
        <w:jc w:val="both"/>
        <w:rPr>
          <w:rFonts w:ascii="Arial" w:hAnsi="Arial" w:cs="Arial"/>
          <w:sz w:val="24"/>
          <w:szCs w:val="24"/>
        </w:rPr>
      </w:pPr>
      <w:r w:rsidRPr="00166280">
        <w:rPr>
          <w:rFonts w:ascii="Arial" w:hAnsi="Arial" w:cs="Arial"/>
          <w:sz w:val="24"/>
          <w:szCs w:val="24"/>
        </w:rPr>
        <w:t xml:space="preserve">Dias Perfeitos, de Raphael </w:t>
      </w:r>
      <w:proofErr w:type="gramStart"/>
      <w:r w:rsidRPr="00166280">
        <w:rPr>
          <w:rFonts w:ascii="Arial" w:hAnsi="Arial" w:cs="Arial"/>
          <w:sz w:val="24"/>
          <w:szCs w:val="24"/>
        </w:rPr>
        <w:t>Montes</w:t>
      </w:r>
      <w:proofErr w:type="gramEnd"/>
    </w:p>
    <w:p w:rsidR="005A62A7" w:rsidRDefault="005A62A7" w:rsidP="005A62A7">
      <w:pPr>
        <w:pStyle w:val="PargrafodaLista"/>
        <w:numPr>
          <w:ilvl w:val="0"/>
          <w:numId w:val="3"/>
        </w:numPr>
        <w:spacing w:after="160" w:line="240" w:lineRule="auto"/>
        <w:jc w:val="both"/>
        <w:rPr>
          <w:rFonts w:ascii="Arial" w:hAnsi="Arial" w:cs="Arial"/>
          <w:sz w:val="24"/>
          <w:szCs w:val="24"/>
        </w:rPr>
      </w:pPr>
      <w:r w:rsidRPr="00166280">
        <w:rPr>
          <w:rFonts w:ascii="Arial" w:hAnsi="Arial" w:cs="Arial"/>
          <w:sz w:val="24"/>
          <w:szCs w:val="24"/>
        </w:rPr>
        <w:t xml:space="preserve">O Mundo De </w:t>
      </w:r>
      <w:proofErr w:type="gramStart"/>
      <w:r w:rsidRPr="00166280">
        <w:rPr>
          <w:rFonts w:ascii="Arial" w:hAnsi="Arial" w:cs="Arial"/>
          <w:sz w:val="24"/>
          <w:szCs w:val="24"/>
        </w:rPr>
        <w:t>Sofia ,</w:t>
      </w:r>
      <w:proofErr w:type="gramEnd"/>
      <w:r w:rsidRPr="0016628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166280">
        <w:rPr>
          <w:rFonts w:ascii="Arial" w:hAnsi="Arial" w:cs="Arial"/>
          <w:sz w:val="24"/>
          <w:szCs w:val="24"/>
        </w:rPr>
        <w:t>Jostein</w:t>
      </w:r>
      <w:proofErr w:type="spellEnd"/>
      <w:r w:rsidRPr="001662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6280">
        <w:rPr>
          <w:rFonts w:ascii="Arial" w:hAnsi="Arial" w:cs="Arial"/>
          <w:sz w:val="24"/>
          <w:szCs w:val="24"/>
        </w:rPr>
        <w:t>Gaarder</w:t>
      </w:r>
      <w:proofErr w:type="spellEnd"/>
    </w:p>
    <w:p w:rsidR="005A62A7" w:rsidRDefault="005A62A7" w:rsidP="005A62A7">
      <w:pPr>
        <w:pStyle w:val="PargrafodaLista"/>
        <w:numPr>
          <w:ilvl w:val="0"/>
          <w:numId w:val="3"/>
        </w:numPr>
        <w:spacing w:after="160" w:line="240" w:lineRule="auto"/>
        <w:jc w:val="both"/>
        <w:rPr>
          <w:rFonts w:ascii="Arial" w:hAnsi="Arial" w:cs="Arial"/>
          <w:sz w:val="24"/>
          <w:szCs w:val="24"/>
        </w:rPr>
      </w:pPr>
      <w:r w:rsidRPr="00166280">
        <w:rPr>
          <w:rFonts w:ascii="Arial" w:hAnsi="Arial" w:cs="Arial"/>
          <w:sz w:val="24"/>
          <w:szCs w:val="24"/>
        </w:rPr>
        <w:t xml:space="preserve">O Caçador De Pipas, de </w:t>
      </w:r>
      <w:proofErr w:type="spellStart"/>
      <w:r w:rsidRPr="00166280">
        <w:rPr>
          <w:rFonts w:ascii="Arial" w:hAnsi="Arial" w:cs="Arial"/>
          <w:sz w:val="24"/>
          <w:szCs w:val="24"/>
        </w:rPr>
        <w:t>Khaled</w:t>
      </w:r>
      <w:proofErr w:type="spellEnd"/>
      <w:r w:rsidRPr="0016628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66280">
        <w:rPr>
          <w:rFonts w:ascii="Arial" w:hAnsi="Arial" w:cs="Arial"/>
          <w:sz w:val="24"/>
          <w:szCs w:val="24"/>
        </w:rPr>
        <w:t>Hosseini</w:t>
      </w:r>
      <w:proofErr w:type="spellEnd"/>
      <w:proofErr w:type="gramEnd"/>
    </w:p>
    <w:p w:rsidR="005A62A7" w:rsidRDefault="005A62A7" w:rsidP="005A62A7">
      <w:pPr>
        <w:pStyle w:val="PargrafodaLista"/>
        <w:numPr>
          <w:ilvl w:val="0"/>
          <w:numId w:val="3"/>
        </w:numPr>
        <w:spacing w:after="160" w:line="240" w:lineRule="auto"/>
        <w:jc w:val="both"/>
        <w:rPr>
          <w:rFonts w:ascii="Arial" w:hAnsi="Arial" w:cs="Arial"/>
          <w:sz w:val="24"/>
          <w:szCs w:val="24"/>
        </w:rPr>
      </w:pPr>
      <w:r w:rsidRPr="00166280">
        <w:rPr>
          <w:rFonts w:ascii="Arial" w:hAnsi="Arial" w:cs="Arial"/>
          <w:sz w:val="24"/>
          <w:szCs w:val="24"/>
        </w:rPr>
        <w:t>A Saga de Harry Potter, de J. K. Rowling</w:t>
      </w:r>
    </w:p>
    <w:p w:rsidR="005A62A7" w:rsidRDefault="005A62A7" w:rsidP="005A62A7">
      <w:pPr>
        <w:pStyle w:val="PargrafodaLista"/>
        <w:numPr>
          <w:ilvl w:val="0"/>
          <w:numId w:val="3"/>
        </w:numPr>
        <w:spacing w:after="160" w:line="240" w:lineRule="auto"/>
        <w:jc w:val="both"/>
        <w:rPr>
          <w:rFonts w:ascii="Arial" w:hAnsi="Arial" w:cs="Arial"/>
          <w:sz w:val="24"/>
          <w:szCs w:val="24"/>
        </w:rPr>
      </w:pPr>
      <w:r w:rsidRPr="00166280">
        <w:rPr>
          <w:rFonts w:ascii="Arial" w:hAnsi="Arial" w:cs="Arial"/>
          <w:sz w:val="24"/>
          <w:szCs w:val="24"/>
        </w:rPr>
        <w:t xml:space="preserve">A Menina Que Roubava Livros, </w:t>
      </w:r>
      <w:proofErr w:type="spellStart"/>
      <w:r w:rsidRPr="00166280">
        <w:rPr>
          <w:rFonts w:ascii="Arial" w:hAnsi="Arial" w:cs="Arial"/>
          <w:sz w:val="24"/>
          <w:szCs w:val="24"/>
        </w:rPr>
        <w:t>Markus</w:t>
      </w:r>
      <w:proofErr w:type="spellEnd"/>
      <w:r w:rsidRPr="0016628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66280">
        <w:rPr>
          <w:rFonts w:ascii="Arial" w:hAnsi="Arial" w:cs="Arial"/>
          <w:sz w:val="24"/>
          <w:szCs w:val="24"/>
        </w:rPr>
        <w:t>Zusak</w:t>
      </w:r>
      <w:proofErr w:type="spellEnd"/>
      <w:proofErr w:type="gramEnd"/>
    </w:p>
    <w:p w:rsidR="005A62A7" w:rsidRDefault="005A62A7" w:rsidP="005A62A7">
      <w:pPr>
        <w:pStyle w:val="PargrafodaLista"/>
        <w:numPr>
          <w:ilvl w:val="0"/>
          <w:numId w:val="3"/>
        </w:numPr>
        <w:spacing w:after="16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66280">
        <w:rPr>
          <w:rFonts w:ascii="Arial" w:hAnsi="Arial" w:cs="Arial"/>
          <w:sz w:val="24"/>
          <w:szCs w:val="24"/>
        </w:rPr>
        <w:t>Persépolis</w:t>
      </w:r>
      <w:proofErr w:type="spellEnd"/>
      <w:r w:rsidRPr="00166280">
        <w:rPr>
          <w:rFonts w:ascii="Arial" w:hAnsi="Arial" w:cs="Arial"/>
          <w:sz w:val="24"/>
          <w:szCs w:val="24"/>
        </w:rPr>
        <w:t xml:space="preserve">, de </w:t>
      </w:r>
      <w:proofErr w:type="spellStart"/>
      <w:r w:rsidRPr="00166280">
        <w:rPr>
          <w:rFonts w:ascii="Arial" w:hAnsi="Arial" w:cs="Arial"/>
          <w:sz w:val="24"/>
          <w:szCs w:val="24"/>
        </w:rPr>
        <w:t>Marjane</w:t>
      </w:r>
      <w:proofErr w:type="spellEnd"/>
      <w:r w:rsidRPr="0016628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66280">
        <w:rPr>
          <w:rFonts w:ascii="Arial" w:hAnsi="Arial" w:cs="Arial"/>
          <w:sz w:val="24"/>
          <w:szCs w:val="24"/>
        </w:rPr>
        <w:t>Satrapi</w:t>
      </w:r>
      <w:proofErr w:type="spellEnd"/>
      <w:proofErr w:type="gramEnd"/>
    </w:p>
    <w:p w:rsidR="005A62A7" w:rsidRDefault="005A62A7" w:rsidP="005A62A7">
      <w:pPr>
        <w:pStyle w:val="PargrafodaLista"/>
        <w:numPr>
          <w:ilvl w:val="0"/>
          <w:numId w:val="3"/>
        </w:numPr>
        <w:spacing w:after="160" w:line="240" w:lineRule="auto"/>
        <w:jc w:val="both"/>
        <w:rPr>
          <w:rFonts w:ascii="Arial" w:hAnsi="Arial" w:cs="Arial"/>
          <w:sz w:val="24"/>
          <w:szCs w:val="24"/>
        </w:rPr>
      </w:pPr>
      <w:r w:rsidRPr="00166280">
        <w:rPr>
          <w:rFonts w:ascii="Arial" w:hAnsi="Arial" w:cs="Arial"/>
          <w:sz w:val="24"/>
          <w:szCs w:val="24"/>
        </w:rPr>
        <w:t xml:space="preserve">Sozinha no Mundo, Marcos </w:t>
      </w:r>
      <w:proofErr w:type="gramStart"/>
      <w:r w:rsidRPr="00166280">
        <w:rPr>
          <w:rFonts w:ascii="Arial" w:hAnsi="Arial" w:cs="Arial"/>
          <w:sz w:val="24"/>
          <w:szCs w:val="24"/>
        </w:rPr>
        <w:t>Rey</w:t>
      </w:r>
      <w:proofErr w:type="gramEnd"/>
    </w:p>
    <w:p w:rsidR="005A62A7" w:rsidRPr="00166280" w:rsidRDefault="005A62A7" w:rsidP="005A62A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pStyle w:val="PargrafodaLista"/>
        <w:spacing w:line="24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5A62A7" w:rsidRDefault="005A62A7" w:rsidP="005A62A7">
      <w:pPr>
        <w:spacing w:line="240" w:lineRule="auto"/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Forte abraço queridos</w:t>
      </w:r>
      <w:proofErr w:type="gramStart"/>
      <w:r>
        <w:rPr>
          <w:rFonts w:ascii="Arial" w:hAnsi="Arial" w:cs="Arial"/>
          <w:sz w:val="24"/>
          <w:szCs w:val="24"/>
        </w:rPr>
        <w:t>!!</w:t>
      </w:r>
      <w:proofErr w:type="gramEnd"/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Santos”.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Galvão,</w:t>
      </w:r>
      <w:proofErr w:type="gramStart"/>
      <w:r w:rsidRPr="0081215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81215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de agosto de 2020.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Lidiane </w:t>
      </w:r>
      <w:proofErr w:type="spellStart"/>
      <w:r w:rsidRPr="0081215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Artuso</w:t>
      </w:r>
      <w:proofErr w:type="spellEnd"/>
      <w:r w:rsidRPr="0081215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Almeida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Disciplina: Matemática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Aluno:__________________________________ </w:t>
      </w:r>
      <w:proofErr w:type="gramStart"/>
      <w:r w:rsidRPr="0081215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Série:</w:t>
      </w:r>
      <w:proofErr w:type="gramEnd"/>
      <w:r w:rsidRPr="0081215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9º ano</w:t>
      </w:r>
    </w:p>
    <w:p w:rsidR="00812150" w:rsidRDefault="00812150" w:rsidP="00812150">
      <w:pPr>
        <w:spacing w:after="0" w:line="240" w:lineRule="auto"/>
        <w:rPr>
          <w:rFonts w:ascii="Arial" w:eastAsia="Times New Roman" w:hAnsi="Arial" w:cs="Arial"/>
          <w:color w:val="FF0000"/>
          <w:lang w:eastAsia="pt-BR"/>
        </w:rPr>
      </w:pP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FF0000"/>
          <w:lang w:eastAsia="pt-BR"/>
        </w:rPr>
        <w:t>SEGMENTOS PROPORCIONAIS: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FF0000"/>
          <w:lang w:eastAsia="pt-BR"/>
        </w:rPr>
        <w:t xml:space="preserve">CAPÍTULO: </w:t>
      </w:r>
      <w:proofErr w:type="gramStart"/>
      <w:r w:rsidRPr="00812150">
        <w:rPr>
          <w:rFonts w:ascii="Arial" w:eastAsia="Times New Roman" w:hAnsi="Arial" w:cs="Arial"/>
          <w:color w:val="FF0000"/>
          <w:lang w:eastAsia="pt-BR"/>
        </w:rPr>
        <w:t>5</w:t>
      </w:r>
      <w:proofErr w:type="gramEnd"/>
      <w:r w:rsidRPr="00812150">
        <w:rPr>
          <w:rFonts w:ascii="Arial" w:eastAsia="Times New Roman" w:hAnsi="Arial" w:cs="Arial"/>
          <w:color w:val="FF0000"/>
          <w:lang w:eastAsia="pt-BR"/>
        </w:rPr>
        <w:t xml:space="preserve"> Página 149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FF0000"/>
          <w:lang w:eastAsia="pt-BR"/>
        </w:rPr>
        <w:t>Copiar no caderno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>
            <wp:extent cx="5124450" cy="2895600"/>
            <wp:effectExtent l="0" t="0" r="0" b="0"/>
            <wp:docPr id="11" name="Imagem 11" descr="https://lh6.googleusercontent.com/h3vwMcPn6YGVogMsk4UqW_wTRSpyMUWRTU9xviUaEdpTN5YXmrLrGORvkN_pMkwTX9IYQovAzFi_1zrH2h4zSZXQhtHx39ne_3wk6W-b1Txt39R7GOlt9GMp3p-u5lidyTAi6d8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h3vwMcPn6YGVogMsk4UqW_wTRSpyMUWRTU9xviUaEdpTN5YXmrLrGORvkN_pMkwTX9IYQovAzFi_1zrH2h4zSZXQhtHx39ne_3wk6W-b1Txt39R7GOlt9GMp3p-u5lidyTAi6d8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>Segmentos são partes da reta, que possuem valor.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>Portanto um segmento estará faltando, usar a forma de fração e calcular com regra de três.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 xml:space="preserve">Para encontrar o valor que está </w:t>
      </w:r>
      <w:proofErr w:type="spellStart"/>
      <w:proofErr w:type="gramStart"/>
      <w:r w:rsidRPr="00812150">
        <w:rPr>
          <w:rFonts w:ascii="Arial" w:eastAsia="Times New Roman" w:hAnsi="Arial" w:cs="Arial"/>
          <w:color w:val="000000"/>
          <w:lang w:eastAsia="pt-BR"/>
        </w:rPr>
        <w:t>faltando.</w:t>
      </w:r>
      <w:proofErr w:type="gramEnd"/>
      <w:r w:rsidRPr="00812150">
        <w:rPr>
          <w:rFonts w:ascii="Arial" w:eastAsia="Times New Roman" w:hAnsi="Arial" w:cs="Arial"/>
          <w:color w:val="000000"/>
          <w:lang w:eastAsia="pt-BR"/>
        </w:rPr>
        <w:t>Ex</w:t>
      </w:r>
      <w:proofErr w:type="spellEnd"/>
      <w:r w:rsidRPr="00812150">
        <w:rPr>
          <w:rFonts w:ascii="Arial" w:eastAsia="Times New Roman" w:hAnsi="Arial" w:cs="Arial"/>
          <w:color w:val="000000"/>
          <w:lang w:eastAsia="pt-BR"/>
        </w:rPr>
        <w:t>: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>
            <wp:extent cx="4048125" cy="2857500"/>
            <wp:effectExtent l="0" t="0" r="9525" b="0"/>
            <wp:docPr id="10" name="Imagem 10" descr="https://lh3.googleusercontent.com/1OqkZN2o0YruhtNR80MLOUkWaIYx-33NhFtc9LgLai8m32eV4bMLXguqtNk1EdYZsu3aD3fATSnPy0sEPEils-C6ULtTTtYLh65QA0CwYKlUDUMR0QUACATbMs1-Jy9LTWmFVQ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1OqkZN2o0YruhtNR80MLOUkWaIYx-33NhFtc9LgLai8m32eV4bMLXguqtNk1EdYZsu3aD3fATSnPy0sEPEils-C6ULtTTtYLh65QA0CwYKlUDUMR0QUACATbMs1-Jy9LTWmFVQ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CC0000"/>
          <w:lang w:eastAsia="pt-BR"/>
        </w:rPr>
        <w:t>Observe o exemplo acima e resolva as atividades: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 xml:space="preserve">1. Os segmentos </w:t>
      </w:r>
      <w:proofErr w:type="gramStart"/>
      <w:r w:rsidRPr="00812150">
        <w:rPr>
          <w:rFonts w:ascii="Arial" w:eastAsia="Times New Roman" w:hAnsi="Arial" w:cs="Arial"/>
          <w:color w:val="000000"/>
          <w:lang w:eastAsia="pt-BR"/>
        </w:rPr>
        <w:t>AB ,</w:t>
      </w:r>
      <w:proofErr w:type="gramEnd"/>
      <w:r w:rsidRPr="00812150">
        <w:rPr>
          <w:rFonts w:ascii="Arial" w:eastAsia="Times New Roman" w:hAnsi="Arial" w:cs="Arial"/>
          <w:color w:val="000000"/>
          <w:lang w:eastAsia="pt-BR"/>
        </w:rPr>
        <w:t xml:space="preserve"> CD , EF e GH , nessa ordem, são proporcionais. 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>Determine x: Use regra de três para armar as frações.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 xml:space="preserve">a) AB = 2m; CD = 5m; EF = 6m; GH = </w:t>
      </w:r>
      <w:proofErr w:type="gramStart"/>
      <w:r w:rsidRPr="00812150">
        <w:rPr>
          <w:rFonts w:ascii="Arial" w:eastAsia="Times New Roman" w:hAnsi="Arial" w:cs="Arial"/>
          <w:color w:val="000000"/>
          <w:lang w:eastAsia="pt-BR"/>
        </w:rPr>
        <w:t>x</w:t>
      </w:r>
      <w:proofErr w:type="gramEnd"/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> 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> AB/ CD = GH/ EF → 5 /2 = x/ 6 → x = 15 Resposta: x = 15m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> </w:t>
      </w:r>
      <w:r w:rsidRPr="00812150">
        <w:rPr>
          <w:rFonts w:ascii="Arial" w:eastAsia="Times New Roman" w:hAnsi="Arial" w:cs="Arial"/>
          <w:color w:val="000000"/>
          <w:lang w:val="en-US" w:eastAsia="pt-BR"/>
        </w:rPr>
        <w:t>b) AB = 4m; CD = 7cm; EF = x; GH = 28cm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812150">
        <w:rPr>
          <w:rFonts w:ascii="Arial" w:eastAsia="Times New Roman" w:hAnsi="Arial" w:cs="Arial"/>
          <w:color w:val="000000"/>
          <w:lang w:val="en-US" w:eastAsia="pt-BR"/>
        </w:rPr>
        <w:lastRenderedPageBreak/>
        <w:t> c) AB = 5cm; CD = x; EF = 10cm; GH = 16cm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812150">
        <w:rPr>
          <w:rFonts w:ascii="Arial" w:eastAsia="Times New Roman" w:hAnsi="Arial" w:cs="Arial"/>
          <w:color w:val="000000"/>
          <w:lang w:val="en-US" w:eastAsia="pt-BR"/>
        </w:rPr>
        <w:t> d) AB = x; CD = 3cm; EF = 12cm; GH = 9cm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val="en-US" w:eastAsia="pt-BR"/>
        </w:rPr>
        <w:t> </w:t>
      </w:r>
      <w:r w:rsidRPr="00812150">
        <w:rPr>
          <w:rFonts w:ascii="Arial" w:eastAsia="Times New Roman" w:hAnsi="Arial" w:cs="Arial"/>
          <w:color w:val="000000"/>
          <w:lang w:eastAsia="pt-BR"/>
        </w:rPr>
        <w:t xml:space="preserve">e) AB = </w:t>
      </w:r>
      <w:proofErr w:type="gramStart"/>
      <w:r w:rsidRPr="00812150">
        <w:rPr>
          <w:rFonts w:ascii="Arial" w:eastAsia="Times New Roman" w:hAnsi="Arial" w:cs="Arial"/>
          <w:color w:val="000000"/>
          <w:lang w:eastAsia="pt-BR"/>
        </w:rPr>
        <w:t>8cm</w:t>
      </w:r>
      <w:proofErr w:type="gramEnd"/>
      <w:r w:rsidRPr="00812150">
        <w:rPr>
          <w:rFonts w:ascii="Arial" w:eastAsia="Times New Roman" w:hAnsi="Arial" w:cs="Arial"/>
          <w:color w:val="000000"/>
          <w:lang w:eastAsia="pt-BR"/>
        </w:rPr>
        <w:t>; CD = 6cm; EF = 4cm; GH = x  </w:t>
      </w:r>
    </w:p>
    <w:p w:rsidR="00812150" w:rsidRPr="00812150" w:rsidRDefault="00812150" w:rsidP="0081215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2150" w:rsidRPr="00812150" w:rsidRDefault="00812150" w:rsidP="00812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>2-Os segmentos a seguir são proporcionais seguindo a ordem em que foram apresentados. A razão de proporcionalidade e o comprimento de x</w:t>
      </w:r>
      <w:r w:rsidRPr="0081215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</w:p>
    <w:p w:rsidR="00812150" w:rsidRPr="00812150" w:rsidRDefault="00812150" w:rsidP="008121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2676525" cy="1495425"/>
            <wp:effectExtent l="0" t="0" r="9525" b="9525"/>
            <wp:docPr id="9" name="Imagem 9" descr="https://lh6.googleusercontent.com/6OfOv-4nxGFCXjZ_BbS8guMaSoxOBQsWUuOJo1uknzhMllqqLirzRp1hmCSCd3i9-ux8-kKAZDbs2Q3EFQsNGhsza7WZXxych8KlTifCuImtL4kScJ5udtLKmSwF-zGo4Aq8s6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6OfOv-4nxGFCXjZ_BbS8guMaSoxOBQsWUuOJo1uknzhMllqqLirzRp1hmCSCd3i9-ux8-kKAZDbs2Q3EFQsNGhsza7WZXxych8KlTifCuImtL4kScJ5udtLKmSwF-zGo4Aq8s64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50" w:rsidRPr="00812150" w:rsidRDefault="00812150" w:rsidP="00812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 xml:space="preserve">a) </w:t>
      </w:r>
      <w:proofErr w:type="gramStart"/>
      <w:r w:rsidRPr="00812150">
        <w:rPr>
          <w:rFonts w:ascii="Arial" w:eastAsia="Times New Roman" w:hAnsi="Arial" w:cs="Arial"/>
          <w:color w:val="000000"/>
          <w:lang w:eastAsia="pt-BR"/>
        </w:rPr>
        <w:t>2</w:t>
      </w:r>
      <w:proofErr w:type="gramEnd"/>
      <w:r w:rsidRPr="00812150">
        <w:rPr>
          <w:rFonts w:ascii="Arial" w:eastAsia="Times New Roman" w:hAnsi="Arial" w:cs="Arial"/>
          <w:color w:val="000000"/>
          <w:lang w:eastAsia="pt-BR"/>
        </w:rPr>
        <w:t xml:space="preserve"> e 30 cm</w:t>
      </w:r>
    </w:p>
    <w:p w:rsidR="00812150" w:rsidRPr="00812150" w:rsidRDefault="00812150" w:rsidP="00812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 xml:space="preserve">b) 0,5 e </w:t>
      </w:r>
      <w:proofErr w:type="gramStart"/>
      <w:r w:rsidRPr="00812150">
        <w:rPr>
          <w:rFonts w:ascii="Arial" w:eastAsia="Times New Roman" w:hAnsi="Arial" w:cs="Arial"/>
          <w:color w:val="000000"/>
          <w:lang w:eastAsia="pt-BR"/>
        </w:rPr>
        <w:t>30cm</w:t>
      </w:r>
      <w:proofErr w:type="gramEnd"/>
      <w:r w:rsidRPr="00812150">
        <w:rPr>
          <w:rFonts w:ascii="Arial" w:eastAsia="Times New Roman" w:hAnsi="Arial" w:cs="Arial"/>
          <w:color w:val="000000"/>
          <w:lang w:eastAsia="pt-BR"/>
        </w:rPr>
        <w:t>.</w:t>
      </w:r>
    </w:p>
    <w:p w:rsidR="00812150" w:rsidRPr="00812150" w:rsidRDefault="00812150" w:rsidP="00812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 xml:space="preserve">c) </w:t>
      </w:r>
      <w:proofErr w:type="gramStart"/>
      <w:r w:rsidRPr="00812150">
        <w:rPr>
          <w:rFonts w:ascii="Arial" w:eastAsia="Times New Roman" w:hAnsi="Arial" w:cs="Arial"/>
          <w:color w:val="000000"/>
          <w:lang w:eastAsia="pt-BR"/>
        </w:rPr>
        <w:t>2</w:t>
      </w:r>
      <w:proofErr w:type="gramEnd"/>
      <w:r w:rsidRPr="00812150">
        <w:rPr>
          <w:rFonts w:ascii="Arial" w:eastAsia="Times New Roman" w:hAnsi="Arial" w:cs="Arial"/>
          <w:color w:val="000000"/>
          <w:lang w:eastAsia="pt-BR"/>
        </w:rPr>
        <w:t xml:space="preserve"> e 300 cm</w:t>
      </w:r>
    </w:p>
    <w:p w:rsidR="00812150" w:rsidRPr="00812150" w:rsidRDefault="00812150" w:rsidP="00812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>d) 0,5 e 300 cm</w:t>
      </w:r>
    </w:p>
    <w:p w:rsidR="00812150" w:rsidRPr="00812150" w:rsidRDefault="00812150" w:rsidP="00812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>e) 30 e 300 cm</w:t>
      </w:r>
    </w:p>
    <w:p w:rsidR="00812150" w:rsidRPr="00812150" w:rsidRDefault="00812150" w:rsidP="0081215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>TEOREMA DE TALES: FEIXE DE RETAS PARALELAS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 xml:space="preserve">LIVRO PÁGINA 150 </w:t>
      </w:r>
      <w:proofErr w:type="gramStart"/>
      <w:r w:rsidRPr="00812150">
        <w:rPr>
          <w:rFonts w:ascii="Arial" w:eastAsia="Times New Roman" w:hAnsi="Arial" w:cs="Arial"/>
          <w:color w:val="000000"/>
          <w:lang w:eastAsia="pt-BR"/>
        </w:rPr>
        <w:t>à</w:t>
      </w:r>
      <w:proofErr w:type="gramEnd"/>
      <w:r w:rsidRPr="00812150">
        <w:rPr>
          <w:rFonts w:ascii="Arial" w:eastAsia="Times New Roman" w:hAnsi="Arial" w:cs="Arial"/>
          <w:color w:val="000000"/>
          <w:lang w:eastAsia="pt-BR"/>
        </w:rPr>
        <w:t xml:space="preserve"> 153.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>Quando tem um feixe de retas um dos termos está faltando então organizamos as frações e usamos regra de três.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>OBS: Usa os valores relacionados no mesmo lado conforme o exemplo: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2150">
        <w:rPr>
          <w:rFonts w:ascii="Arial" w:eastAsia="Times New Roman" w:hAnsi="Arial" w:cs="Arial"/>
          <w:color w:val="000000"/>
          <w:lang w:eastAsia="pt-BR"/>
        </w:rPr>
        <w:t>Copiar no caderno:</w:t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>
            <wp:extent cx="5257800" cy="4314825"/>
            <wp:effectExtent l="0" t="0" r="0" b="9525"/>
            <wp:docPr id="13" name="Imagem 13" descr="https://lh4.googleusercontent.com/wOBW47c7ISGNVK52q_w90e36Q8tGZdioJFqHf7aZulkGFxkqJ4ZgOB_W2F9C70XuisNhZbCpgwyGoxrMqIznYyjM2wdT7noOAhzd_I7IW6I1aE-AmrvIaGgTrr-dg7UZ5NevMt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wOBW47c7ISGNVK52q_w90e36Q8tGZdioJFqHf7aZulkGFxkqJ4ZgOB_W2F9C70XuisNhZbCpgwyGoxrMqIznYyjM2wdT7noOAhzd_I7IW6I1aE-AmrvIaGgTrr-dg7UZ5NevMtZ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50" w:rsidRPr="00812150" w:rsidRDefault="00812150" w:rsidP="00812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5734050" cy="7143750"/>
            <wp:effectExtent l="0" t="0" r="0" b="0"/>
            <wp:docPr id="12" name="Imagem 12" descr="https://lh6.googleusercontent.com/fXPeP7WWlPka6Whx3j-o5Pd9hafFl86PtnUJi5Jm6cGPTNyojocoayJpQVerxnwSv2tnPAtWqR8vG-ZP7cv-DcJeTUSaovEpYG_8F8mJKWP7cGtR_IaWza6yE1eKlCqPrBXaWy5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fXPeP7WWlPka6Whx3j-o5Pd9hafFl86PtnUJi5Jm6cGPTNyojocoayJpQVerxnwSv2tnPAtWqR8vG-ZP7cv-DcJeTUSaovEpYG_8F8mJKWP7cGtR_IaWza6yE1eKlCqPrBXaWy5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50" w:rsidRDefault="00812150"/>
    <w:p w:rsidR="007C166A" w:rsidRDefault="007C166A"/>
    <w:p w:rsidR="007C166A" w:rsidRDefault="007C166A"/>
    <w:p w:rsidR="007C166A" w:rsidRDefault="007C166A"/>
    <w:p w:rsidR="007C166A" w:rsidRDefault="007C166A"/>
    <w:p w:rsidR="007C166A" w:rsidRDefault="007C166A"/>
    <w:p w:rsidR="007C166A" w:rsidRDefault="007C166A" w:rsidP="007C166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7C166A" w:rsidRDefault="007C166A" w:rsidP="007C166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7C166A" w:rsidRDefault="007C166A" w:rsidP="007C166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sz w:val="24"/>
          <w:szCs w:val="24"/>
        </w:rPr>
        <w:t>Genoeva</w:t>
      </w:r>
      <w:proofErr w:type="spellEnd"/>
      <w:r>
        <w:rPr>
          <w:rFonts w:ascii="Arial" w:hAnsi="Arial" w:cs="Arial"/>
          <w:sz w:val="24"/>
          <w:szCs w:val="24"/>
        </w:rPr>
        <w:t xml:space="preserve"> Lurdes </w:t>
      </w:r>
      <w:proofErr w:type="spellStart"/>
      <w:r>
        <w:rPr>
          <w:rFonts w:ascii="Arial" w:hAnsi="Arial" w:cs="Arial"/>
          <w:sz w:val="24"/>
          <w:szCs w:val="24"/>
        </w:rPr>
        <w:t>Maculan</w:t>
      </w:r>
      <w:proofErr w:type="spellEnd"/>
    </w:p>
    <w:p w:rsidR="007C166A" w:rsidRPr="0046346F" w:rsidRDefault="007C166A" w:rsidP="007C166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a):__________________________________________Turma: 9° ano</w:t>
      </w:r>
    </w:p>
    <w:p w:rsidR="007C166A" w:rsidRDefault="007C166A" w:rsidP="007C166A">
      <w:pPr>
        <w:jc w:val="both"/>
        <w:rPr>
          <w:rFonts w:ascii="Arial" w:eastAsia="Times New Roman" w:hAnsi="Arial" w:cs="Arial"/>
          <w:b/>
          <w:color w:val="151B22"/>
          <w:sz w:val="24"/>
          <w:szCs w:val="24"/>
          <w:u w:val="single"/>
          <w:bdr w:val="none" w:sz="0" w:space="0" w:color="auto" w:frame="1"/>
        </w:rPr>
      </w:pPr>
      <w:r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  <w:t>Disciplina: Geografia</w:t>
      </w:r>
    </w:p>
    <w:p w:rsidR="007C166A" w:rsidRDefault="007C166A" w:rsidP="007C166A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</w:pPr>
      <w:r w:rsidRPr="00FB1AF8">
        <w:rPr>
          <w:rFonts w:ascii="Arial" w:eastAsia="Times New Roman" w:hAnsi="Arial" w:cs="Arial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43D47C30" wp14:editId="49AD0598">
            <wp:extent cx="5715000" cy="4210050"/>
            <wp:effectExtent l="0" t="0" r="0" b="0"/>
            <wp:docPr id="14" name="Imagem 14" descr="Leste Europ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te Europe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6A" w:rsidRDefault="007C166A" w:rsidP="007C166A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</w:pPr>
      <w:r w:rsidRPr="00FB1AF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 xml:space="preserve">Mapa com as diferentes regiões do continente europeu. 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 xml:space="preserve"> </w:t>
      </w:r>
      <w:r w:rsidRPr="00FB1AF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>Em laranja, o Leste Europeu.</w:t>
      </w:r>
    </w:p>
    <w:p w:rsidR="007C166A" w:rsidRDefault="007C166A" w:rsidP="007C166A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</w:pPr>
    </w:p>
    <w:p w:rsidR="007C166A" w:rsidRPr="00FC0E09" w:rsidRDefault="007C166A" w:rsidP="007C166A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</w:pPr>
      <w:r w:rsidRPr="00FC0E09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>Países da Europa Oriental e suas capitais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 xml:space="preserve">: </w:t>
      </w:r>
      <w:r w:rsidRPr="00843319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 xml:space="preserve">República Tcheca – Praga; Hungria – Budapeste; Romênia – Bucareste; Eslováquia – Bratislava; Bulgária – Sofia; Eslovênia – Liubliana; Croácia – Zagreb; Montenegro – </w:t>
      </w:r>
      <w:proofErr w:type="spellStart"/>
      <w:r w:rsidRPr="00843319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>Podgórica</w:t>
      </w:r>
      <w:proofErr w:type="spellEnd"/>
      <w:r w:rsidRPr="00843319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 xml:space="preserve">; Sérvia – Belgrado; Albânia – Tirana; Bósnia Herzegovina – </w:t>
      </w:r>
      <w:proofErr w:type="spellStart"/>
      <w:proofErr w:type="gramStart"/>
      <w:r w:rsidRPr="00843319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>Sarajevo;</w:t>
      </w:r>
      <w:proofErr w:type="gramEnd"/>
      <w:r w:rsidRPr="00843319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>Macedônia</w:t>
      </w:r>
      <w:proofErr w:type="spellEnd"/>
      <w:r w:rsidRPr="00843319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 xml:space="preserve"> do Norte  - </w:t>
      </w:r>
      <w:proofErr w:type="spellStart"/>
      <w:r w:rsidRPr="00843319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>Escópia</w:t>
      </w:r>
      <w:proofErr w:type="spellEnd"/>
      <w:r w:rsidRPr="00843319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 xml:space="preserve">; Chipre – Nicósia;  Armênia – </w:t>
      </w:r>
      <w:proofErr w:type="spellStart"/>
      <w:r w:rsidRPr="00843319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>Ierivan</w:t>
      </w:r>
      <w:proofErr w:type="spellEnd"/>
      <w:r w:rsidRPr="00843319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 xml:space="preserve">; </w:t>
      </w:r>
      <w:proofErr w:type="spellStart"/>
      <w:r w:rsidRPr="00843319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>Bielorússia</w:t>
      </w:r>
      <w:proofErr w:type="spellEnd"/>
      <w:r w:rsidRPr="00843319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 xml:space="preserve"> – Minsk; </w:t>
      </w:r>
      <w:proofErr w:type="spellStart"/>
      <w:r w:rsidRPr="00843319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>Azerbaidjão</w:t>
      </w:r>
      <w:proofErr w:type="spellEnd"/>
      <w:r w:rsidRPr="00843319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 xml:space="preserve"> – Baku;  Ucrânia – Kiev;  Geórgia – </w:t>
      </w:r>
      <w:proofErr w:type="spellStart"/>
      <w:r w:rsidRPr="00843319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>Tibilisi</w:t>
      </w:r>
      <w:proofErr w:type="spellEnd"/>
      <w:r w:rsidRPr="00843319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 xml:space="preserve">; Rússia (região oeste) – Moscou;  Turquia – Ancara; Moldávia – Chisinau; Estônia – </w:t>
      </w:r>
      <w:proofErr w:type="spellStart"/>
      <w:r w:rsidRPr="00843319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>Talliin</w:t>
      </w:r>
      <w:proofErr w:type="spellEnd"/>
      <w:r w:rsidRPr="00843319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 xml:space="preserve">; Letônia – Riga;  Lituânia – Vilnius; Polônia – Varsóvia. </w:t>
      </w:r>
    </w:p>
    <w:p w:rsidR="007C166A" w:rsidRPr="00D30D35" w:rsidRDefault="007C166A" w:rsidP="007C166A">
      <w:pPr>
        <w:pStyle w:val="Ttulo1"/>
        <w:spacing w:before="225" w:after="15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30D35">
        <w:rPr>
          <w:rFonts w:ascii="Arial" w:hAnsi="Arial" w:cs="Arial"/>
          <w:b/>
          <w:color w:val="000000" w:themeColor="text1"/>
          <w:sz w:val="24"/>
          <w:szCs w:val="24"/>
        </w:rPr>
        <w:t>Leste Europeu</w:t>
      </w:r>
    </w:p>
    <w:p w:rsidR="007C166A" w:rsidRDefault="007C166A" w:rsidP="007C166A">
      <w:pPr>
        <w:pStyle w:val="NormalWeb"/>
        <w:shd w:val="clear" w:color="auto" w:fill="FFFFFF"/>
        <w:spacing w:before="0" w:beforeAutospacing="0"/>
        <w:ind w:firstLine="708"/>
        <w:jc w:val="both"/>
        <w:rPr>
          <w:rFonts w:ascii="Arial" w:hAnsi="Arial" w:cs="Arial"/>
          <w:color w:val="000000" w:themeColor="text1"/>
        </w:rPr>
      </w:pPr>
      <w:r w:rsidRPr="00D30D35">
        <w:rPr>
          <w:rFonts w:ascii="Arial" w:hAnsi="Arial" w:cs="Arial"/>
          <w:color w:val="000000" w:themeColor="text1"/>
        </w:rPr>
        <w:t>A expressão "</w:t>
      </w:r>
      <w:r w:rsidRPr="00D30D35">
        <w:rPr>
          <w:rStyle w:val="Forte"/>
          <w:rFonts w:ascii="Arial" w:hAnsi="Arial" w:cs="Arial"/>
          <w:color w:val="000000" w:themeColor="text1"/>
        </w:rPr>
        <w:t>leste europeu</w:t>
      </w:r>
      <w:r w:rsidRPr="00D30D35">
        <w:rPr>
          <w:rFonts w:ascii="Arial" w:hAnsi="Arial" w:cs="Arial"/>
          <w:color w:val="000000" w:themeColor="text1"/>
        </w:rPr>
        <w:t>" não tem um suporte científico e concreto, pois vários países geralmente desconsiderados podem muito bem se encaixar nesta categoria. Seu uso fazia mais sentido em um contexto de </w:t>
      </w:r>
      <w:hyperlink r:id="rId22" w:tooltip="Guerra Fria" w:history="1">
        <w:r w:rsidRPr="00D30D35">
          <w:rPr>
            <w:rStyle w:val="Hyperlink"/>
            <w:rFonts w:ascii="Arial" w:hAnsi="Arial" w:cs="Arial"/>
            <w:color w:val="000000" w:themeColor="text1"/>
          </w:rPr>
          <w:t>Guerra Fria</w:t>
        </w:r>
      </w:hyperlink>
      <w:r w:rsidRPr="00D30D35">
        <w:rPr>
          <w:rFonts w:ascii="Arial" w:hAnsi="Arial" w:cs="Arial"/>
          <w:color w:val="000000" w:themeColor="text1"/>
        </w:rPr>
        <w:t>, com o antagonismo entre ocidente capitalista e oriente socialista.</w:t>
      </w:r>
    </w:p>
    <w:p w:rsidR="007C166A" w:rsidRPr="00D30D35" w:rsidRDefault="007C166A" w:rsidP="007C166A">
      <w:pPr>
        <w:pStyle w:val="NormalWeb"/>
        <w:shd w:val="clear" w:color="auto" w:fill="FFFFFF"/>
        <w:spacing w:before="0" w:beforeAutospacing="0"/>
        <w:ind w:firstLine="708"/>
        <w:jc w:val="both"/>
        <w:rPr>
          <w:rFonts w:ascii="Arial" w:hAnsi="Arial" w:cs="Arial"/>
          <w:color w:val="000000" w:themeColor="text1"/>
        </w:rPr>
      </w:pPr>
      <w:r w:rsidRPr="00D30D35">
        <w:rPr>
          <w:rFonts w:ascii="Arial" w:hAnsi="Arial" w:cs="Arial"/>
          <w:color w:val="000000" w:themeColor="text1"/>
        </w:rPr>
        <w:t>De qualquer modo, o conceito sobreviveu ao fim da </w:t>
      </w:r>
      <w:hyperlink r:id="rId23" w:tooltip="União Soviética" w:history="1">
        <w:r w:rsidRPr="00D30D35">
          <w:rPr>
            <w:rStyle w:val="Hyperlink"/>
            <w:rFonts w:ascii="Arial" w:hAnsi="Arial" w:cs="Arial"/>
            <w:color w:val="000000" w:themeColor="text1"/>
          </w:rPr>
          <w:t>União Soviética</w:t>
        </w:r>
      </w:hyperlink>
      <w:r w:rsidRPr="00D30D35">
        <w:rPr>
          <w:rFonts w:ascii="Arial" w:hAnsi="Arial" w:cs="Arial"/>
          <w:color w:val="000000" w:themeColor="text1"/>
        </w:rPr>
        <w:t xml:space="preserve">, e pode-se dizer com certa segurança que atualmente 22 países (sem considerar Kosovo, com o </w:t>
      </w:r>
      <w:r w:rsidRPr="00D30D35">
        <w:rPr>
          <w:rFonts w:ascii="Arial" w:hAnsi="Arial" w:cs="Arial"/>
          <w:color w:val="000000" w:themeColor="text1"/>
        </w:rPr>
        <w:lastRenderedPageBreak/>
        <w:t>status ainda indefinido) constituem o leste europeu. Destacam-se na região os antigos países pertencentes ao </w:t>
      </w:r>
      <w:hyperlink r:id="rId24" w:tooltip="Bloco Ocidental e Bloco Socialista" w:history="1">
        <w:r w:rsidRPr="00D30D35">
          <w:rPr>
            <w:rStyle w:val="Hyperlink"/>
            <w:rFonts w:ascii="Arial" w:hAnsi="Arial" w:cs="Arial"/>
            <w:color w:val="000000" w:themeColor="text1"/>
          </w:rPr>
          <w:t>bloco socialista</w:t>
        </w:r>
      </w:hyperlink>
      <w:r w:rsidRPr="00D30D35">
        <w:rPr>
          <w:rFonts w:ascii="Arial" w:hAnsi="Arial" w:cs="Arial"/>
          <w:color w:val="000000" w:themeColor="text1"/>
        </w:rPr>
        <w:t>, na prática, "satélites políticos" dos soviéticos. Além disso, existem as jovens nações que conquistaram a independência nas duas últimas décadas, nomeadamente, aqueles surgidos do esfacelamento de Iugoslávia e União Soviética, ou da separação da </w:t>
      </w:r>
      <w:hyperlink r:id="rId25" w:tooltip="Tchecoslováquia" w:history="1">
        <w:r w:rsidRPr="00D30D35">
          <w:rPr>
            <w:rStyle w:val="Hyperlink"/>
            <w:rFonts w:ascii="Arial" w:hAnsi="Arial" w:cs="Arial"/>
            <w:color w:val="000000" w:themeColor="text1"/>
          </w:rPr>
          <w:t>Checoslováquia</w:t>
        </w:r>
      </w:hyperlink>
      <w:r w:rsidRPr="00D30D35">
        <w:rPr>
          <w:rFonts w:ascii="Arial" w:hAnsi="Arial" w:cs="Arial"/>
          <w:color w:val="000000" w:themeColor="text1"/>
        </w:rPr>
        <w:t>. Outras nações da região, como Grécia e </w:t>
      </w:r>
      <w:hyperlink r:id="rId26" w:tooltip="Polônia" w:history="1">
        <w:r w:rsidRPr="00D30D35">
          <w:rPr>
            <w:rStyle w:val="Hyperlink"/>
            <w:rFonts w:ascii="Arial" w:hAnsi="Arial" w:cs="Arial"/>
            <w:color w:val="000000" w:themeColor="text1"/>
          </w:rPr>
          <w:t>Polônia</w:t>
        </w:r>
      </w:hyperlink>
      <w:r w:rsidRPr="00D30D35">
        <w:rPr>
          <w:rFonts w:ascii="Arial" w:hAnsi="Arial" w:cs="Arial"/>
          <w:color w:val="000000" w:themeColor="text1"/>
        </w:rPr>
        <w:t xml:space="preserve"> sofreram constantes mudanças na sua configuração territorial nos últimos dois séculos. Deixando de lado os aspectos políticos, é </w:t>
      </w:r>
      <w:proofErr w:type="gramStart"/>
      <w:r w:rsidRPr="00D30D35">
        <w:rPr>
          <w:rFonts w:ascii="Arial" w:hAnsi="Arial" w:cs="Arial"/>
          <w:color w:val="000000" w:themeColor="text1"/>
        </w:rPr>
        <w:t>certo que esta metade da </w:t>
      </w:r>
      <w:hyperlink r:id="rId27" w:tooltip="Europa" w:history="1">
        <w:r w:rsidRPr="00D30D35">
          <w:rPr>
            <w:rStyle w:val="Hyperlink"/>
            <w:rFonts w:ascii="Arial" w:hAnsi="Arial" w:cs="Arial"/>
            <w:color w:val="000000" w:themeColor="text1"/>
          </w:rPr>
          <w:t>Europa</w:t>
        </w:r>
      </w:hyperlink>
      <w:r w:rsidRPr="00D30D35">
        <w:rPr>
          <w:rFonts w:ascii="Arial" w:hAnsi="Arial" w:cs="Arial"/>
          <w:color w:val="000000" w:themeColor="text1"/>
        </w:rPr>
        <w:t> possui grande</w:t>
      </w:r>
      <w:proofErr w:type="gramEnd"/>
      <w:r w:rsidRPr="00D30D35">
        <w:rPr>
          <w:rFonts w:ascii="Arial" w:hAnsi="Arial" w:cs="Arial"/>
          <w:color w:val="000000" w:themeColor="text1"/>
        </w:rPr>
        <w:t xml:space="preserve"> diversidade étnica, cultural e religiosa, o que nem sempre se traduz em paz e harmonia. Exemplo disso é a </w:t>
      </w:r>
      <w:hyperlink r:id="rId28" w:tooltip="Primeira Guerra Mundial" w:history="1">
        <w:r w:rsidRPr="00D30D35">
          <w:rPr>
            <w:rStyle w:val="Hyperlink"/>
            <w:rFonts w:ascii="Arial" w:hAnsi="Arial" w:cs="Arial"/>
            <w:color w:val="000000" w:themeColor="text1"/>
          </w:rPr>
          <w:t>Primeira Guerra Mundial</w:t>
        </w:r>
      </w:hyperlink>
      <w:r w:rsidRPr="00D30D35">
        <w:rPr>
          <w:rFonts w:ascii="Arial" w:hAnsi="Arial" w:cs="Arial"/>
          <w:color w:val="000000" w:themeColor="text1"/>
        </w:rPr>
        <w:t>, iniciada nos </w:t>
      </w:r>
      <w:hyperlink r:id="rId29" w:tooltip="Balcãs" w:history="1">
        <w:r w:rsidRPr="00D30D35">
          <w:rPr>
            <w:rStyle w:val="Hyperlink"/>
            <w:rFonts w:ascii="Arial" w:hAnsi="Arial" w:cs="Arial"/>
            <w:color w:val="000000" w:themeColor="text1"/>
          </w:rPr>
          <w:t>Bálcãs</w:t>
        </w:r>
      </w:hyperlink>
      <w:r w:rsidRPr="00D30D35">
        <w:rPr>
          <w:rFonts w:ascii="Arial" w:hAnsi="Arial" w:cs="Arial"/>
          <w:color w:val="000000" w:themeColor="text1"/>
        </w:rPr>
        <w:t>.</w:t>
      </w:r>
    </w:p>
    <w:p w:rsidR="007C166A" w:rsidRPr="00D30D35" w:rsidRDefault="007C166A" w:rsidP="007C166A">
      <w:pPr>
        <w:pStyle w:val="NormalWeb"/>
        <w:shd w:val="clear" w:color="auto" w:fill="FFFFFF"/>
        <w:spacing w:before="0" w:beforeAutospacing="0"/>
        <w:ind w:firstLine="708"/>
        <w:jc w:val="both"/>
        <w:rPr>
          <w:rFonts w:ascii="Arial" w:hAnsi="Arial" w:cs="Arial"/>
          <w:color w:val="000000" w:themeColor="text1"/>
        </w:rPr>
      </w:pPr>
      <w:r w:rsidRPr="00D30D35">
        <w:rPr>
          <w:rFonts w:ascii="Arial" w:hAnsi="Arial" w:cs="Arial"/>
          <w:color w:val="000000" w:themeColor="text1"/>
        </w:rPr>
        <w:t>O leste europeu </w:t>
      </w:r>
      <w:proofErr w:type="gramStart"/>
      <w:r w:rsidRPr="00D30D35">
        <w:rPr>
          <w:rFonts w:ascii="Arial" w:hAnsi="Arial" w:cs="Arial"/>
          <w:color w:val="000000" w:themeColor="text1"/>
        </w:rPr>
        <w:t>era,</w:t>
      </w:r>
      <w:proofErr w:type="gramEnd"/>
      <w:r w:rsidRPr="00D30D35">
        <w:rPr>
          <w:rFonts w:ascii="Arial" w:hAnsi="Arial" w:cs="Arial"/>
          <w:color w:val="000000" w:themeColor="text1"/>
        </w:rPr>
        <w:t xml:space="preserve"> até a </w:t>
      </w:r>
      <w:hyperlink r:id="rId30" w:tooltip="Segunda Guerra Mundial" w:history="1">
        <w:r w:rsidRPr="00D30D35">
          <w:rPr>
            <w:rStyle w:val="Hyperlink"/>
            <w:rFonts w:ascii="Arial" w:hAnsi="Arial" w:cs="Arial"/>
            <w:color w:val="000000" w:themeColor="text1"/>
          </w:rPr>
          <w:t>Segunda Guerra Mundial</w:t>
        </w:r>
      </w:hyperlink>
      <w:r w:rsidRPr="00D30D35">
        <w:rPr>
          <w:rFonts w:ascii="Arial" w:hAnsi="Arial" w:cs="Arial"/>
          <w:color w:val="000000" w:themeColor="text1"/>
        </w:rPr>
        <w:t xml:space="preserve">, o local que concentrava a maior população judia no mundo, sendo lar dos judeus </w:t>
      </w:r>
      <w:proofErr w:type="spellStart"/>
      <w:r w:rsidRPr="00D30D35">
        <w:rPr>
          <w:rFonts w:ascii="Arial" w:hAnsi="Arial" w:cs="Arial"/>
          <w:color w:val="000000" w:themeColor="text1"/>
        </w:rPr>
        <w:t>ashkenazi</w:t>
      </w:r>
      <w:proofErr w:type="spellEnd"/>
      <w:r w:rsidRPr="00D30D35">
        <w:rPr>
          <w:rFonts w:ascii="Arial" w:hAnsi="Arial" w:cs="Arial"/>
          <w:color w:val="000000" w:themeColor="text1"/>
        </w:rPr>
        <w:t xml:space="preserve"> e </w:t>
      </w:r>
      <w:proofErr w:type="spellStart"/>
      <w:r w:rsidRPr="00D30D35">
        <w:rPr>
          <w:rFonts w:ascii="Arial" w:hAnsi="Arial" w:cs="Arial"/>
          <w:color w:val="000000" w:themeColor="text1"/>
        </w:rPr>
        <w:t>litvak</w:t>
      </w:r>
      <w:proofErr w:type="spellEnd"/>
      <w:r w:rsidRPr="00D30D35">
        <w:rPr>
          <w:rFonts w:ascii="Arial" w:hAnsi="Arial" w:cs="Arial"/>
          <w:color w:val="000000" w:themeColor="text1"/>
        </w:rPr>
        <w:t xml:space="preserve">. Ainda hoje a área abriga a maior parte </w:t>
      </w:r>
      <w:proofErr w:type="gramStart"/>
      <w:r w:rsidRPr="00D30D35">
        <w:rPr>
          <w:rFonts w:ascii="Arial" w:hAnsi="Arial" w:cs="Arial"/>
          <w:color w:val="000000" w:themeColor="text1"/>
        </w:rPr>
        <w:t>da igrejas</w:t>
      </w:r>
      <w:proofErr w:type="gramEnd"/>
      <w:r w:rsidRPr="00D30D35">
        <w:rPr>
          <w:rFonts w:ascii="Arial" w:hAnsi="Arial" w:cs="Arial"/>
          <w:color w:val="000000" w:themeColor="text1"/>
        </w:rPr>
        <w:t xml:space="preserve"> ortodoxas existentes, além de ser o núcleo da mais importante cultura muçulmana da Europa, influência da presença turco otomana. O catolicismo é preponderante apenas na Polônia, sendo que os países do báltico (</w:t>
      </w:r>
      <w:hyperlink r:id="rId31" w:tooltip="Estônia" w:history="1">
        <w:r w:rsidRPr="00D30D35">
          <w:rPr>
            <w:rStyle w:val="Hyperlink"/>
            <w:rFonts w:ascii="Arial" w:hAnsi="Arial" w:cs="Arial"/>
            <w:color w:val="000000" w:themeColor="text1"/>
          </w:rPr>
          <w:t>Estônia</w:t>
        </w:r>
      </w:hyperlink>
      <w:r w:rsidRPr="00D30D35">
        <w:rPr>
          <w:rFonts w:ascii="Arial" w:hAnsi="Arial" w:cs="Arial"/>
          <w:color w:val="000000" w:themeColor="text1"/>
        </w:rPr>
        <w:t>, </w:t>
      </w:r>
      <w:hyperlink r:id="rId32" w:tooltip="Letônia" w:history="1">
        <w:r w:rsidRPr="00D30D35">
          <w:rPr>
            <w:rStyle w:val="Hyperlink"/>
            <w:rFonts w:ascii="Arial" w:hAnsi="Arial" w:cs="Arial"/>
            <w:color w:val="000000" w:themeColor="text1"/>
          </w:rPr>
          <w:t>Letônia</w:t>
        </w:r>
      </w:hyperlink>
      <w:r w:rsidRPr="00D30D35">
        <w:rPr>
          <w:rFonts w:ascii="Arial" w:hAnsi="Arial" w:cs="Arial"/>
          <w:color w:val="000000" w:themeColor="text1"/>
        </w:rPr>
        <w:t> e </w:t>
      </w:r>
      <w:hyperlink r:id="rId33" w:tooltip="Lituânia" w:history="1">
        <w:r w:rsidRPr="00D30D35">
          <w:rPr>
            <w:rStyle w:val="Hyperlink"/>
            <w:rFonts w:ascii="Arial" w:hAnsi="Arial" w:cs="Arial"/>
            <w:color w:val="000000" w:themeColor="text1"/>
          </w:rPr>
          <w:t>Lituânia</w:t>
        </w:r>
      </w:hyperlink>
      <w:r w:rsidRPr="00D30D35">
        <w:rPr>
          <w:rFonts w:ascii="Arial" w:hAnsi="Arial" w:cs="Arial"/>
          <w:color w:val="000000" w:themeColor="text1"/>
        </w:rPr>
        <w:t>) possuem importantes comunidades protestantes.</w:t>
      </w:r>
    </w:p>
    <w:p w:rsidR="007C166A" w:rsidRDefault="007C166A" w:rsidP="007C166A">
      <w:pPr>
        <w:pStyle w:val="NormalWeb"/>
        <w:shd w:val="clear" w:color="auto" w:fill="FFFFFF"/>
        <w:spacing w:before="0" w:beforeAutospacing="0"/>
        <w:ind w:firstLine="708"/>
        <w:jc w:val="both"/>
        <w:rPr>
          <w:rFonts w:ascii="Arial" w:hAnsi="Arial" w:cs="Arial"/>
          <w:color w:val="000000" w:themeColor="text1"/>
        </w:rPr>
      </w:pPr>
      <w:r w:rsidRPr="00D30D35">
        <w:rPr>
          <w:rFonts w:ascii="Arial" w:hAnsi="Arial" w:cs="Arial"/>
          <w:color w:val="000000" w:themeColor="text1"/>
        </w:rPr>
        <w:t xml:space="preserve">Outro aspecto característico do leste da Europa é a tradição de regimes fortes, ou mesmo ditatoriais, de esquerda ou de direita. Como </w:t>
      </w:r>
      <w:proofErr w:type="gramStart"/>
      <w:r w:rsidRPr="00D30D35">
        <w:rPr>
          <w:rFonts w:ascii="Arial" w:hAnsi="Arial" w:cs="Arial"/>
          <w:color w:val="000000" w:themeColor="text1"/>
        </w:rPr>
        <w:t>exemplos atuais temos</w:t>
      </w:r>
      <w:proofErr w:type="gramEnd"/>
      <w:r w:rsidRPr="00D30D35">
        <w:rPr>
          <w:rFonts w:ascii="Arial" w:hAnsi="Arial" w:cs="Arial"/>
          <w:color w:val="000000" w:themeColor="text1"/>
        </w:rPr>
        <w:t xml:space="preserve"> a </w:t>
      </w:r>
      <w:hyperlink r:id="rId34" w:tooltip="Bielorrússia" w:history="1">
        <w:r w:rsidRPr="00D30D35">
          <w:rPr>
            <w:rStyle w:val="Hyperlink"/>
            <w:rFonts w:ascii="Arial" w:hAnsi="Arial" w:cs="Arial"/>
            <w:color w:val="000000" w:themeColor="text1"/>
          </w:rPr>
          <w:t>Bielorrússia</w:t>
        </w:r>
      </w:hyperlink>
      <w:r w:rsidRPr="00D30D35">
        <w:rPr>
          <w:rFonts w:ascii="Arial" w:hAnsi="Arial" w:cs="Arial"/>
          <w:color w:val="000000" w:themeColor="text1"/>
        </w:rPr>
        <w:t>, a </w:t>
      </w:r>
      <w:hyperlink r:id="rId35" w:tooltip="Ucrânia" w:history="1">
        <w:r w:rsidRPr="00D30D35">
          <w:rPr>
            <w:rStyle w:val="Hyperlink"/>
            <w:rFonts w:ascii="Arial" w:hAnsi="Arial" w:cs="Arial"/>
            <w:color w:val="000000" w:themeColor="text1"/>
          </w:rPr>
          <w:t>Ucrânia</w:t>
        </w:r>
      </w:hyperlink>
      <w:r w:rsidRPr="00D30D35">
        <w:rPr>
          <w:rFonts w:ascii="Arial" w:hAnsi="Arial" w:cs="Arial"/>
          <w:color w:val="000000" w:themeColor="text1"/>
        </w:rPr>
        <w:t> e </w:t>
      </w:r>
      <w:hyperlink r:id="rId36" w:tooltip="Economia da Albânia" w:history="1">
        <w:r w:rsidRPr="00D30D35">
          <w:rPr>
            <w:rStyle w:val="Hyperlink"/>
            <w:rFonts w:ascii="Arial" w:hAnsi="Arial" w:cs="Arial"/>
            <w:color w:val="000000" w:themeColor="text1"/>
          </w:rPr>
          <w:t>Albânia</w:t>
        </w:r>
      </w:hyperlink>
      <w:r w:rsidRPr="00D30D35">
        <w:rPr>
          <w:rFonts w:ascii="Arial" w:hAnsi="Arial" w:cs="Arial"/>
          <w:color w:val="000000" w:themeColor="text1"/>
        </w:rPr>
        <w:t xml:space="preserve">, cujos governos despertam a atenção e o cuidado da comunidade internacional. A maioria das nações do leste europeu partilha ainda uma herança socialista, influência do predomínio da antiga União Soviética (hoje Federação Russa), vivendo décadas </w:t>
      </w:r>
      <w:proofErr w:type="gramStart"/>
      <w:r w:rsidRPr="00D30D35">
        <w:rPr>
          <w:rFonts w:ascii="Arial" w:hAnsi="Arial" w:cs="Arial"/>
          <w:color w:val="000000" w:themeColor="text1"/>
        </w:rPr>
        <w:t>isolado da parte ocidental do continente, no que se convencionou chamar "</w:t>
      </w:r>
      <w:hyperlink r:id="rId37" w:tooltip="Cortina de Ferro" w:history="1">
        <w:r w:rsidRPr="00D30D35">
          <w:rPr>
            <w:rStyle w:val="Hyperlink"/>
            <w:rFonts w:ascii="Arial" w:hAnsi="Arial" w:cs="Arial"/>
            <w:color w:val="000000" w:themeColor="text1"/>
          </w:rPr>
          <w:t>cortina de ferro</w:t>
        </w:r>
      </w:hyperlink>
      <w:r w:rsidRPr="00D30D35">
        <w:rPr>
          <w:rFonts w:ascii="Arial" w:hAnsi="Arial" w:cs="Arial"/>
          <w:color w:val="000000" w:themeColor="text1"/>
        </w:rPr>
        <w:t>", a barreira ideológica, política e militar que separava capitalistas e socialistas</w:t>
      </w:r>
      <w:proofErr w:type="gramEnd"/>
      <w:r w:rsidRPr="00D30D35">
        <w:rPr>
          <w:rFonts w:ascii="Arial" w:hAnsi="Arial" w:cs="Arial"/>
          <w:color w:val="000000" w:themeColor="text1"/>
        </w:rPr>
        <w:t>.</w:t>
      </w:r>
    </w:p>
    <w:p w:rsidR="007C166A" w:rsidRPr="00D30D35" w:rsidRDefault="007C166A" w:rsidP="007C166A">
      <w:pPr>
        <w:pStyle w:val="NormalWeb"/>
        <w:shd w:val="clear" w:color="auto" w:fill="FFFFFF"/>
        <w:spacing w:before="0" w:beforeAutospacing="0"/>
        <w:ind w:firstLine="708"/>
        <w:jc w:val="both"/>
        <w:rPr>
          <w:rFonts w:ascii="Arial" w:hAnsi="Arial" w:cs="Arial"/>
          <w:color w:val="000000" w:themeColor="text1"/>
        </w:rPr>
      </w:pPr>
      <w:r w:rsidRPr="00D30D35">
        <w:rPr>
          <w:rFonts w:ascii="Arial" w:hAnsi="Arial" w:cs="Arial"/>
          <w:color w:val="000000" w:themeColor="text1"/>
        </w:rPr>
        <w:t>No aspecto geopolítico e econômico, o leste europeu é considerado a "parte pobre" da Europa, pois a maioria de seus povos, até bem pouco tempo, ainda estavam presos a sistemas feudais e impérios arcaicos, enquanto que as nações mais a oeste experimentavam constantes ventos de mudança com as navegações, o estabelecimento de grandes impérios ultramarinos, as ideias iluministas e a revolução industrial. De fato, as condições de vida em muitos desses países podem ser comparadas a de outras nações em desenvolvimento, com uma indústria incipiente, alta concentração de pessoas nas áreas rurais, baixos níveis de educação, saneamento, etc.</w:t>
      </w:r>
    </w:p>
    <w:p w:rsidR="007C166A" w:rsidRDefault="007C166A" w:rsidP="007C166A">
      <w:pPr>
        <w:shd w:val="clear" w:color="auto" w:fill="FFFFFF"/>
        <w:spacing w:after="150" w:line="240" w:lineRule="auto"/>
        <w:jc w:val="center"/>
        <w:outlineLvl w:val="2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pt-BR"/>
        </w:rPr>
      </w:pPr>
      <w:r w:rsidRPr="0046458A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pt-BR"/>
        </w:rPr>
        <w:t xml:space="preserve">CEI </w:t>
      </w:r>
      <w:proofErr w:type="gramStart"/>
      <w:r w:rsidRPr="0046458A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pt-BR"/>
        </w:rPr>
        <w:t xml:space="preserve">( </w:t>
      </w:r>
      <w:proofErr w:type="gramEnd"/>
      <w:r w:rsidRPr="0046458A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pt-BR"/>
        </w:rPr>
        <w:t>Comunidade dos Estados Independentes)</w:t>
      </w:r>
    </w:p>
    <w:p w:rsidR="007C166A" w:rsidRDefault="007C166A" w:rsidP="007C166A">
      <w:pPr>
        <w:shd w:val="clear" w:color="auto" w:fill="FFFFFF"/>
        <w:spacing w:after="150" w:line="240" w:lineRule="auto"/>
        <w:jc w:val="center"/>
        <w:outlineLvl w:val="2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pt-BR"/>
        </w:rPr>
      </w:pPr>
    </w:p>
    <w:p w:rsidR="007C166A" w:rsidRPr="0046458A" w:rsidRDefault="007C166A" w:rsidP="007C166A">
      <w:pPr>
        <w:shd w:val="clear" w:color="auto" w:fill="FFFFFF"/>
        <w:spacing w:after="150" w:line="240" w:lineRule="auto"/>
        <w:ind w:firstLine="708"/>
        <w:jc w:val="both"/>
        <w:outlineLvl w:val="2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pt-BR"/>
        </w:rPr>
      </w:pPr>
      <w:r w:rsidRPr="0046458A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A CEI é integrada por Armênia, Belarus, Cazaquistão, Federação Russa, Moldávia, Quirguistão, Tadjiquistão, Ucrânia, Uzbequistão, </w:t>
      </w:r>
      <w:proofErr w:type="spellStart"/>
      <w:r w:rsidRPr="0046458A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Azerbaidjão</w:t>
      </w:r>
      <w:proofErr w:type="spellEnd"/>
      <w:r w:rsidRPr="0046458A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e Turcomenistão.</w:t>
      </w:r>
    </w:p>
    <w:p w:rsidR="007C166A" w:rsidRDefault="007C166A" w:rsidP="007C166A">
      <w:pPr>
        <w:shd w:val="clear" w:color="auto" w:fill="FFFFFF"/>
        <w:spacing w:after="0" w:line="405" w:lineRule="atLeast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46458A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 CEI (Comunidade dos Estados Independentes) foi criada em 1991, após a desagregação da URSS (União das Repúblicas Socialistas Soviéticas). Os países integrantes são: Armênia, Belarus, Cazaquistão, Federação Russa, Moldávia, Quirquistão, Tadjiquistão, Ucrânia, Uzbequistão, Azerbaijão e Turcomenistão (membro associado).</w:t>
      </w:r>
    </w:p>
    <w:p w:rsidR="007C166A" w:rsidRDefault="007C166A" w:rsidP="007C166A">
      <w:pPr>
        <w:shd w:val="clear" w:color="auto" w:fill="FFFFFF"/>
        <w:spacing w:after="0" w:line="405" w:lineRule="atLeast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46458A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A sede da Comunidade dos Estados Independentes está localizada em Minsk, capital da Belarus. Sua estrutura administrativa contém dois conselhos, um formado pelos </w:t>
      </w:r>
      <w:r w:rsidRPr="0046458A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lastRenderedPageBreak/>
        <w:t>chefes de Estado e o outro formado pelos chefes de Governo, as reuniõe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s ocorrem de três em três meses.</w:t>
      </w:r>
    </w:p>
    <w:p w:rsidR="007C166A" w:rsidRDefault="007C166A" w:rsidP="007C166A">
      <w:pPr>
        <w:shd w:val="clear" w:color="auto" w:fill="FFFFFF"/>
        <w:spacing w:after="0" w:line="405" w:lineRule="atLeast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46458A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A CEI é mais do que um bloco, pois além de um sistema econômico, há também um sistema de defesa incorporado a ela. Difere da URSS pelo fato de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cada país deter sua soberania.</w:t>
      </w:r>
    </w:p>
    <w:p w:rsidR="007C166A" w:rsidRDefault="007C166A" w:rsidP="007C166A">
      <w:pPr>
        <w:shd w:val="clear" w:color="auto" w:fill="FFFFFF"/>
        <w:spacing w:after="0" w:line="405" w:lineRule="atLeast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46458A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As diferenças econômicas é o principal entrave para uma integração efetiva entre os países membros. A Federação Russa detém a hegemonia no grupo, isso ocorre em virtude de fatores como situação econômica, poderio militar, cond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ição geopolítica mundial, etc.</w:t>
      </w:r>
    </w:p>
    <w:p w:rsidR="007C166A" w:rsidRPr="0046458A" w:rsidRDefault="007C166A" w:rsidP="007C166A">
      <w:pPr>
        <w:shd w:val="clear" w:color="auto" w:fill="FFFFFF"/>
        <w:spacing w:after="0" w:line="405" w:lineRule="atLeast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46458A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 CEI foi criada com o intuito de ocupar o espaço deixado pela extinta União das Repúblicas Socialistas Soviéticas, pois os países apresentavam uma grande dependência dos laços gerados durante a URSS. No entanto, a tendência é que os países integrantes da CEI busquem a autonomia econômica, política e militar, diminuindo os laços com os outros paí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ses integrantes da Comunidade. </w:t>
      </w:r>
      <w:r w:rsidRPr="0046458A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Atualmente, a CEI possui população aproximada de 273,7 milhões de habitantes, seu PIB é estimado em US$ 587,8 bilhões.</w:t>
      </w:r>
    </w:p>
    <w:p w:rsidR="007C166A" w:rsidRDefault="007C166A" w:rsidP="007C166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C166A" w:rsidRDefault="007C166A" w:rsidP="007C166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ATIVIDADES:</w:t>
      </w:r>
    </w:p>
    <w:p w:rsidR="007C166A" w:rsidRDefault="007C166A" w:rsidP="007C166A">
      <w:pPr>
        <w:pStyle w:val="PargrafodaLista"/>
        <w:numPr>
          <w:ilvl w:val="0"/>
          <w:numId w:val="4"/>
        </w:numPr>
        <w:spacing w:after="160" w:line="252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Quais países fazem parte do Leste Europeu?</w:t>
      </w:r>
    </w:p>
    <w:p w:rsidR="007C166A" w:rsidRDefault="007C166A" w:rsidP="007C166A">
      <w:pPr>
        <w:pStyle w:val="Pargrafoda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166A" w:rsidRDefault="007C166A" w:rsidP="007C166A">
      <w:pPr>
        <w:pStyle w:val="PargrafodaLista"/>
        <w:numPr>
          <w:ilvl w:val="0"/>
          <w:numId w:val="4"/>
        </w:numPr>
        <w:spacing w:after="160" w:line="252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Por que a expressão leste europeu fazia mais sentido durante a Guerra Fria?</w:t>
      </w:r>
    </w:p>
    <w:p w:rsidR="007C166A" w:rsidRDefault="007C166A" w:rsidP="007C166A">
      <w:pPr>
        <w:pStyle w:val="Pargrafoda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7C166A" w:rsidRDefault="007C166A" w:rsidP="007C166A">
      <w:pPr>
        <w:pStyle w:val="PargrafodaLista"/>
        <w:numPr>
          <w:ilvl w:val="0"/>
          <w:numId w:val="4"/>
        </w:numPr>
        <w:spacing w:after="160" w:line="252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Quais os grupos religiosos encontrados na Europa Oriental?</w:t>
      </w:r>
    </w:p>
    <w:p w:rsidR="007C166A" w:rsidRDefault="007C166A" w:rsidP="007C166A">
      <w:pPr>
        <w:pStyle w:val="Pargrafoda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7C166A" w:rsidRDefault="007C166A" w:rsidP="007C166A">
      <w:pPr>
        <w:pStyle w:val="PargrafodaLista"/>
        <w:numPr>
          <w:ilvl w:val="0"/>
          <w:numId w:val="4"/>
        </w:numPr>
        <w:pBdr>
          <w:bottom w:val="single" w:sz="12" w:space="1" w:color="auto"/>
        </w:pBdr>
        <w:spacing w:after="160" w:line="252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Quais heranças socialista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ainda são notadas no Leste Europeu?</w:t>
      </w:r>
      <w:r w:rsidRPr="0046346F"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</w:t>
      </w:r>
    </w:p>
    <w:p w:rsidR="007C166A" w:rsidRPr="007C166A" w:rsidRDefault="007C166A" w:rsidP="007C166A">
      <w:pPr>
        <w:pStyle w:val="Pargrafoda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3256504E" wp14:editId="34537F20">
            <wp:simplePos x="0" y="0"/>
            <wp:positionH relativeFrom="margin">
              <wp:align>right</wp:align>
            </wp:positionH>
            <wp:positionV relativeFrom="paragraph">
              <wp:posOffset>287020</wp:posOffset>
            </wp:positionV>
            <wp:extent cx="5400675" cy="3514725"/>
            <wp:effectExtent l="0" t="0" r="9525" b="9525"/>
            <wp:wrapTopAndBottom/>
            <wp:docPr id="15" name="Imagem 15" descr="http://1.bp.blogspot.com/-tj754outz6E/UBvE0CHvi9I/AAAAAAAAAMU/pvYOCV7sdqE/s1600/Sem+t%C3%AD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tj754outz6E/UBvE0CHvi9I/AAAAAAAAAMU/pvYOCV7sdqE/s1600/Sem+t%C3%ADtulo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486">
        <w:rPr>
          <w:rFonts w:eastAsia="Times New Roman"/>
          <w:b/>
          <w:noProof/>
          <w:color w:val="151B22"/>
          <w:u w:val="single"/>
          <w:bdr w:val="none" w:sz="0" w:space="0" w:color="auto" w:frame="1"/>
          <w:lang w:eastAsia="pt-BR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240D0B6" wp14:editId="0B9380AE">
                <wp:simplePos x="0" y="0"/>
                <wp:positionH relativeFrom="margin">
                  <wp:align>right</wp:align>
                </wp:positionH>
                <wp:positionV relativeFrom="paragraph">
                  <wp:posOffset>4004310</wp:posOffset>
                </wp:positionV>
                <wp:extent cx="6134100" cy="619125"/>
                <wp:effectExtent l="0" t="0" r="19050" b="2857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66A" w:rsidRDefault="007C166A" w:rsidP="007C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left:0;text-align:left;margin-left:431.8pt;margin-top:315.3pt;width:483pt;height:48.75pt;z-index:-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">
                <v:textbox>
                  <w:txbxContent>
                    <w:p w:rsidR="007C166A" w:rsidRDefault="007C166A" w:rsidP="007C166A"/>
                  </w:txbxContent>
                </v:textbox>
                <w10:wrap anchorx="margin"/>
              </v:shape>
            </w:pict>
          </mc:Fallback>
        </mc:AlternateContent>
      </w:r>
    </w:p>
    <w:p w:rsidR="007C166A" w:rsidRPr="00A47486" w:rsidRDefault="007C166A" w:rsidP="007C166A">
      <w:pPr>
        <w:jc w:val="both"/>
        <w:rPr>
          <w:rFonts w:ascii="Arial" w:hAnsi="Arial" w:cs="Arial"/>
          <w:noProof/>
          <w:lang w:eastAsia="pt-BR"/>
        </w:rPr>
      </w:pPr>
      <w:r w:rsidRPr="00A47486">
        <w:rPr>
          <w:rFonts w:ascii="Arial" w:hAnsi="Arial" w:cs="Arial"/>
          <w:noProof/>
          <w:lang w:eastAsia="pt-BR"/>
        </w:rPr>
        <w:t>Capitalismo --- Bipolarização – CEI – Economia – Guerrafria – Lesteeuropeu – Ocidental – Oriental – Perestroika – Russia – Socialismo – Uniaosovietica.</w:t>
      </w:r>
    </w:p>
    <w:p w:rsidR="007C166A" w:rsidRPr="0046346F" w:rsidRDefault="007C166A" w:rsidP="007C166A">
      <w:pPr>
        <w:pStyle w:val="PargrafodaLista"/>
        <w:numPr>
          <w:ilvl w:val="0"/>
          <w:numId w:val="4"/>
        </w:numPr>
        <w:spacing w:after="160" w:line="252" w:lineRule="auto"/>
        <w:jc w:val="both"/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 w:rsidRPr="0046346F"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. Por que a CEI foi criada? O que ela significa?</w:t>
      </w:r>
    </w:p>
    <w:p w:rsidR="007C166A" w:rsidRDefault="007C166A" w:rsidP="007C166A">
      <w:pPr>
        <w:jc w:val="both"/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C166A" w:rsidRPr="0046346F" w:rsidRDefault="007C166A" w:rsidP="007C166A">
      <w:pPr>
        <w:pStyle w:val="PargrafodaLista"/>
        <w:numPr>
          <w:ilvl w:val="0"/>
          <w:numId w:val="4"/>
        </w:numPr>
        <w:spacing w:after="160" w:line="252" w:lineRule="auto"/>
        <w:jc w:val="both"/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 w:rsidRPr="0046346F"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. Quais países fazem parte da CEI?</w:t>
      </w:r>
    </w:p>
    <w:p w:rsidR="007C166A" w:rsidRPr="001D1E53" w:rsidRDefault="007C166A" w:rsidP="007C166A">
      <w:pPr>
        <w:jc w:val="both"/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C166A" w:rsidRPr="0046346F" w:rsidRDefault="007C166A" w:rsidP="007C166A">
      <w:pPr>
        <w:pStyle w:val="PargrafodaLista"/>
        <w:numPr>
          <w:ilvl w:val="0"/>
          <w:numId w:val="4"/>
        </w:numPr>
        <w:spacing w:after="160" w:line="252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6346F">
        <w:rPr>
          <w:rFonts w:ascii="Arial" w:hAnsi="Arial" w:cs="Arial"/>
          <w:color w:val="000000" w:themeColor="text1"/>
          <w:sz w:val="24"/>
          <w:szCs w:val="24"/>
        </w:rPr>
        <w:t>Quais os principais entraves para a CEI se concretizar?</w:t>
      </w:r>
    </w:p>
    <w:p w:rsidR="007C166A" w:rsidRDefault="007C166A" w:rsidP="007C166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C166A" w:rsidRDefault="007C166A" w:rsidP="007C166A">
      <w:pPr>
        <w:pStyle w:val="PargrafodaLista"/>
        <w:numPr>
          <w:ilvl w:val="0"/>
          <w:numId w:val="4"/>
        </w:numPr>
        <w:spacing w:after="160" w:line="252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Por que no aspecto geopolítico e econômico o Leste Europeu é considerado a “parte pobre” da Europa?</w:t>
      </w:r>
    </w:p>
    <w:p w:rsidR="007C166A" w:rsidRDefault="007C166A" w:rsidP="007C166A">
      <w:pPr>
        <w:pStyle w:val="Pargrafoda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166A" w:rsidRDefault="007C166A" w:rsidP="007C166A">
      <w:pPr>
        <w:pStyle w:val="Pargrafoda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C166A" w:rsidRDefault="007C166A" w:rsidP="007C166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7C166A" w:rsidRDefault="007C166A" w:rsidP="007C166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7C166A" w:rsidRDefault="007C166A" w:rsidP="007C166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sz w:val="24"/>
          <w:szCs w:val="24"/>
        </w:rPr>
        <w:t>Genoeva</w:t>
      </w:r>
      <w:proofErr w:type="spellEnd"/>
      <w:r>
        <w:rPr>
          <w:rFonts w:ascii="Arial" w:hAnsi="Arial" w:cs="Arial"/>
          <w:sz w:val="24"/>
          <w:szCs w:val="24"/>
        </w:rPr>
        <w:t xml:space="preserve"> Lurdes </w:t>
      </w:r>
      <w:proofErr w:type="spellStart"/>
      <w:r>
        <w:rPr>
          <w:rFonts w:ascii="Arial" w:hAnsi="Arial" w:cs="Arial"/>
          <w:sz w:val="24"/>
          <w:szCs w:val="24"/>
        </w:rPr>
        <w:t>Maculan</w:t>
      </w:r>
      <w:proofErr w:type="spellEnd"/>
    </w:p>
    <w:p w:rsidR="007C166A" w:rsidRPr="0046346F" w:rsidRDefault="007C166A" w:rsidP="007C166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a):__________________________________________Turma: 9° ano</w:t>
      </w:r>
    </w:p>
    <w:p w:rsidR="007C166A" w:rsidRDefault="007C166A" w:rsidP="007C166A">
      <w:pPr>
        <w:jc w:val="both"/>
        <w:rPr>
          <w:rFonts w:ascii="Arial" w:eastAsia="Times New Roman" w:hAnsi="Arial" w:cs="Arial"/>
          <w:b/>
          <w:color w:val="151B22"/>
          <w:sz w:val="24"/>
          <w:szCs w:val="24"/>
          <w:u w:val="single"/>
          <w:bdr w:val="none" w:sz="0" w:space="0" w:color="auto" w:frame="1"/>
        </w:rPr>
      </w:pPr>
      <w:r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  <w:t>Disciplina: Ensino Religioso</w:t>
      </w:r>
    </w:p>
    <w:p w:rsidR="007C166A" w:rsidRDefault="007C166A" w:rsidP="007C166A">
      <w:pPr>
        <w:pStyle w:val="Pargrafoda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C166A" w:rsidRPr="002C7556" w:rsidRDefault="007C166A" w:rsidP="007C166A">
      <w:pPr>
        <w:pStyle w:val="PargrafodaLista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2C7556">
        <w:rPr>
          <w:rFonts w:ascii="Arial" w:hAnsi="Arial" w:cs="Arial"/>
          <w:b/>
          <w:color w:val="000000" w:themeColor="text1"/>
          <w:sz w:val="24"/>
          <w:szCs w:val="24"/>
        </w:rPr>
        <w:t>Coragem é...</w:t>
      </w:r>
    </w:p>
    <w:p w:rsidR="007C166A" w:rsidRDefault="007C166A" w:rsidP="007C166A">
      <w:pPr>
        <w:pStyle w:val="PargrafodaLista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7C166A" w:rsidRDefault="007C166A" w:rsidP="007C166A">
      <w:pPr>
        <w:pStyle w:val="PargrafodaLista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6346F">
        <w:rPr>
          <w:rFonts w:ascii="Arial" w:hAnsi="Arial" w:cs="Arial"/>
          <w:color w:val="000000" w:themeColor="text1"/>
          <w:sz w:val="24"/>
          <w:szCs w:val="24"/>
        </w:rPr>
        <w:t>A coragem é a firmeza de espirito diante de situações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6346F">
        <w:rPr>
          <w:rFonts w:ascii="Arial" w:hAnsi="Arial" w:cs="Arial"/>
          <w:color w:val="000000" w:themeColor="text1"/>
          <w:sz w:val="24"/>
          <w:szCs w:val="24"/>
        </w:rPr>
        <w:t>de perigo, situações difíceis. O corajoso é aquele que não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6346F">
        <w:rPr>
          <w:rFonts w:ascii="Arial" w:hAnsi="Arial" w:cs="Arial"/>
          <w:color w:val="000000" w:themeColor="text1"/>
          <w:sz w:val="24"/>
          <w:szCs w:val="24"/>
        </w:rPr>
        <w:t>demostra ter medo, arrisca, ousa, é perseverante, paciente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6346F">
        <w:rPr>
          <w:rFonts w:ascii="Arial" w:hAnsi="Arial" w:cs="Arial"/>
          <w:color w:val="000000" w:themeColor="text1"/>
          <w:sz w:val="24"/>
          <w:szCs w:val="24"/>
        </w:rPr>
        <w:t>não desanima nunca, não desiste e sempre acredita que é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6346F">
        <w:rPr>
          <w:rFonts w:ascii="Arial" w:hAnsi="Arial" w:cs="Arial"/>
          <w:color w:val="000000" w:themeColor="text1"/>
          <w:sz w:val="24"/>
          <w:szCs w:val="24"/>
        </w:rPr>
        <w:t>possível encontrar soluções para todo tipo de problema do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6346F">
        <w:rPr>
          <w:rFonts w:ascii="Arial" w:hAnsi="Arial" w:cs="Arial"/>
          <w:color w:val="000000" w:themeColor="text1"/>
          <w:sz w:val="24"/>
          <w:szCs w:val="24"/>
        </w:rPr>
        <w:t>dia-a-dia. O corajoso enfrenta seus próprios medos, inseguranças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6346F">
        <w:rPr>
          <w:rFonts w:ascii="Arial" w:hAnsi="Arial" w:cs="Arial"/>
          <w:color w:val="000000" w:themeColor="text1"/>
          <w:sz w:val="24"/>
          <w:szCs w:val="24"/>
        </w:rPr>
        <w:t xml:space="preserve">e sempre alcança a vitória. </w:t>
      </w:r>
      <w:proofErr w:type="gramStart"/>
      <w:r w:rsidRPr="0046346F">
        <w:rPr>
          <w:rFonts w:ascii="Arial" w:hAnsi="Arial" w:cs="Arial"/>
          <w:color w:val="000000" w:themeColor="text1"/>
          <w:sz w:val="24"/>
          <w:szCs w:val="24"/>
        </w:rPr>
        <w:t>Além disso, ele respeita a 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Pr="0046346F">
        <w:rPr>
          <w:rFonts w:ascii="Arial" w:hAnsi="Arial" w:cs="Arial"/>
          <w:color w:val="000000" w:themeColor="text1"/>
          <w:sz w:val="24"/>
          <w:szCs w:val="24"/>
        </w:rPr>
        <w:t>mesmo e aos outros, pois muitas vezes é a coragem que lhe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6346F">
        <w:rPr>
          <w:rFonts w:ascii="Arial" w:hAnsi="Arial" w:cs="Arial"/>
          <w:color w:val="000000" w:themeColor="text1"/>
          <w:sz w:val="24"/>
          <w:szCs w:val="24"/>
        </w:rPr>
        <w:t>dá forças para dizer”</w:t>
      </w:r>
      <w:proofErr w:type="gramEnd"/>
      <w:r w:rsidRPr="0046346F">
        <w:rPr>
          <w:rFonts w:ascii="Arial" w:hAnsi="Arial" w:cs="Arial"/>
          <w:color w:val="000000" w:themeColor="text1"/>
          <w:sz w:val="24"/>
          <w:szCs w:val="24"/>
        </w:rPr>
        <w:t xml:space="preserve"> não” quando é necessário. Exemplos: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6346F">
        <w:rPr>
          <w:rFonts w:ascii="Arial" w:hAnsi="Arial" w:cs="Arial"/>
          <w:color w:val="000000" w:themeColor="text1"/>
          <w:sz w:val="24"/>
          <w:szCs w:val="24"/>
        </w:rPr>
        <w:t xml:space="preserve">é preciso coragem para dizes </w:t>
      </w:r>
      <w:proofErr w:type="gramStart"/>
      <w:r w:rsidRPr="0046346F">
        <w:rPr>
          <w:rFonts w:ascii="Arial" w:hAnsi="Arial" w:cs="Arial"/>
          <w:color w:val="000000" w:themeColor="text1"/>
          <w:sz w:val="24"/>
          <w:szCs w:val="24"/>
        </w:rPr>
        <w:t>“não ás dr</w:t>
      </w:r>
      <w:r>
        <w:rPr>
          <w:rFonts w:ascii="Arial" w:hAnsi="Arial" w:cs="Arial"/>
          <w:color w:val="000000" w:themeColor="text1"/>
          <w:sz w:val="24"/>
          <w:szCs w:val="24"/>
        </w:rPr>
        <w:t>ogas.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6346F">
        <w:rPr>
          <w:rFonts w:ascii="Arial" w:hAnsi="Arial" w:cs="Arial"/>
          <w:color w:val="000000" w:themeColor="text1"/>
          <w:sz w:val="24"/>
          <w:szCs w:val="24"/>
        </w:rPr>
        <w:t>É preciso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6346F">
        <w:rPr>
          <w:rFonts w:ascii="Arial" w:hAnsi="Arial" w:cs="Arial"/>
          <w:color w:val="000000" w:themeColor="text1"/>
          <w:sz w:val="24"/>
          <w:szCs w:val="24"/>
        </w:rPr>
        <w:t>coragem para perdoar àqueles que nos ofendem</w:t>
      </w:r>
      <w:r>
        <w:rPr>
          <w:rFonts w:ascii="Arial" w:hAnsi="Arial" w:cs="Arial"/>
          <w:color w:val="000000" w:themeColor="text1"/>
          <w:sz w:val="24"/>
          <w:szCs w:val="24"/>
        </w:rPr>
        <w:t>!</w:t>
      </w:r>
    </w:p>
    <w:p w:rsidR="007C166A" w:rsidRDefault="007C166A" w:rsidP="007C166A">
      <w:pPr>
        <w:pStyle w:val="Pargrafoda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C166A" w:rsidRDefault="007C166A" w:rsidP="007C166A">
      <w:pPr>
        <w:pStyle w:val="Pargrafoda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Responda as questões:</w:t>
      </w:r>
    </w:p>
    <w:p w:rsidR="007C166A" w:rsidRDefault="007C166A" w:rsidP="007C166A">
      <w:pPr>
        <w:pStyle w:val="Pargrafoda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C166A" w:rsidRDefault="007C166A" w:rsidP="007C166A">
      <w:pPr>
        <w:pStyle w:val="PargrafodaLista"/>
        <w:numPr>
          <w:ilvl w:val="0"/>
          <w:numId w:val="5"/>
        </w:numPr>
        <w:spacing w:after="160" w:line="252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6346F">
        <w:rPr>
          <w:rFonts w:ascii="Arial" w:hAnsi="Arial" w:cs="Arial"/>
          <w:color w:val="000000" w:themeColor="text1"/>
          <w:sz w:val="24"/>
          <w:szCs w:val="24"/>
        </w:rPr>
        <w:t>O que é coragem para você?</w:t>
      </w:r>
    </w:p>
    <w:p w:rsidR="007C166A" w:rsidRDefault="007C166A" w:rsidP="007C166A">
      <w:pPr>
        <w:pStyle w:val="PargrafodaLista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________________________________________________________________________________________________________________________________</w:t>
      </w:r>
    </w:p>
    <w:p w:rsidR="007C166A" w:rsidRDefault="007C166A" w:rsidP="007C166A">
      <w:pPr>
        <w:pStyle w:val="PargrafodaLista"/>
        <w:numPr>
          <w:ilvl w:val="0"/>
          <w:numId w:val="5"/>
        </w:numPr>
        <w:spacing w:after="160" w:line="252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6346F">
        <w:rPr>
          <w:rFonts w:ascii="Arial" w:hAnsi="Arial" w:cs="Arial"/>
          <w:color w:val="000000" w:themeColor="text1"/>
          <w:sz w:val="24"/>
          <w:szCs w:val="24"/>
        </w:rPr>
        <w:t>Você é uma pessoa corajosa? Explique?</w:t>
      </w:r>
    </w:p>
    <w:p w:rsidR="007C166A" w:rsidRDefault="007C166A" w:rsidP="007C166A">
      <w:pPr>
        <w:pStyle w:val="PargrafodaLista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</w:t>
      </w:r>
    </w:p>
    <w:p w:rsidR="007C166A" w:rsidRDefault="007C166A" w:rsidP="007C166A">
      <w:pPr>
        <w:pStyle w:val="PargrafodaLista"/>
        <w:numPr>
          <w:ilvl w:val="0"/>
          <w:numId w:val="5"/>
        </w:numPr>
        <w:spacing w:after="160" w:line="252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6346F">
        <w:rPr>
          <w:rFonts w:ascii="Arial" w:hAnsi="Arial" w:cs="Arial"/>
          <w:color w:val="000000" w:themeColor="text1"/>
          <w:sz w:val="24"/>
          <w:szCs w:val="24"/>
        </w:rPr>
        <w:t>Você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6346F">
        <w:rPr>
          <w:rFonts w:ascii="Arial" w:hAnsi="Arial" w:cs="Arial"/>
          <w:color w:val="000000" w:themeColor="text1"/>
          <w:sz w:val="24"/>
          <w:szCs w:val="24"/>
        </w:rPr>
        <w:t>sabe perdoar de coração as pessoas que lhe prejudicam?</w:t>
      </w:r>
    </w:p>
    <w:p w:rsidR="007C166A" w:rsidRDefault="007C166A" w:rsidP="007C166A">
      <w:pPr>
        <w:pStyle w:val="PargrafodaLista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7C166A" w:rsidRDefault="007C166A" w:rsidP="007C166A">
      <w:pPr>
        <w:pStyle w:val="PargrafodaLista"/>
        <w:numPr>
          <w:ilvl w:val="0"/>
          <w:numId w:val="5"/>
        </w:numPr>
        <w:spacing w:after="160" w:line="252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C7556">
        <w:rPr>
          <w:rFonts w:ascii="Arial" w:hAnsi="Arial" w:cs="Arial"/>
          <w:color w:val="000000" w:themeColor="text1"/>
          <w:sz w:val="24"/>
          <w:szCs w:val="24"/>
        </w:rPr>
        <w:t xml:space="preserve">Você é uma pessoa que age pôr </w:t>
      </w:r>
      <w:r>
        <w:rPr>
          <w:rFonts w:ascii="Arial" w:hAnsi="Arial" w:cs="Arial"/>
          <w:color w:val="000000" w:themeColor="text1"/>
          <w:sz w:val="24"/>
          <w:szCs w:val="24"/>
        </w:rPr>
        <w:t>impulso</w:t>
      </w:r>
      <w:r w:rsidRPr="002C7556">
        <w:rPr>
          <w:rFonts w:ascii="Arial" w:hAnsi="Arial" w:cs="Arial"/>
          <w:color w:val="000000" w:themeColor="text1"/>
          <w:sz w:val="24"/>
          <w:szCs w:val="24"/>
        </w:rPr>
        <w:t xml:space="preserve"> ou procura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pensar antes de agir? Explique. </w:t>
      </w:r>
    </w:p>
    <w:p w:rsidR="007C166A" w:rsidRPr="002C7556" w:rsidRDefault="007C166A" w:rsidP="007C166A">
      <w:pPr>
        <w:pStyle w:val="PargrafodaLista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7C166A" w:rsidRDefault="007C166A"/>
    <w:p w:rsidR="00E50BC6" w:rsidRDefault="00E50BC6"/>
    <w:p w:rsidR="00E50BC6" w:rsidRDefault="00E50BC6"/>
    <w:p w:rsidR="00E50BC6" w:rsidRDefault="00E50BC6"/>
    <w:p w:rsidR="00E50BC6" w:rsidRDefault="00E50BC6"/>
    <w:p w:rsidR="00E50BC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50BC6" w:rsidRPr="00C0186C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E50BC6" w:rsidRPr="00C0186C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Alexandre </w:t>
      </w:r>
      <w:proofErr w:type="spellStart"/>
      <w:r>
        <w:rPr>
          <w:rFonts w:ascii="Arial" w:hAnsi="Arial" w:cs="Arial"/>
          <w:sz w:val="24"/>
          <w:szCs w:val="24"/>
        </w:rPr>
        <w:t>Grigolo</w:t>
      </w:r>
      <w:proofErr w:type="spellEnd"/>
    </w:p>
    <w:p w:rsidR="00E50BC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E50BC6" w:rsidRPr="002A282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História</w:t>
      </w:r>
    </w:p>
    <w:p w:rsidR="00E50BC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Ler os textos da pág.68, O Cangaço, Cangaceiros, pág.69, Milagreiros e Beatos, Padre Cícero e a revolta do Juazeiro, A Guerra do Caldeirão, após ler e compreender o conteúdo fazer as questões abaixo:</w:t>
      </w:r>
    </w:p>
    <w:p w:rsidR="00E50BC6" w:rsidRDefault="00E50BC6" w:rsidP="00E50BC6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a situação econômica do Nordeste na passagem do século XIX para o século XX?</w:t>
      </w:r>
    </w:p>
    <w:p w:rsidR="00E50BC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0BC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0BC6" w:rsidRPr="00C5391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0BC6" w:rsidRDefault="00E50BC6" w:rsidP="00E50BC6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Defina cangaceiros.</w:t>
      </w:r>
    </w:p>
    <w:p w:rsidR="00E50BC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0BC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0BC6" w:rsidRPr="00C5391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0BC6" w:rsidRDefault="00E50BC6" w:rsidP="00E50BC6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que os bandos de cangaceiros do Nordeste começaram a desaparecer a partir de 1922? </w:t>
      </w:r>
    </w:p>
    <w:p w:rsidR="00E50BC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0BC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0BC6" w:rsidRPr="00C5391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0BC6" w:rsidRDefault="00E50BC6" w:rsidP="00E50BC6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Quem foi Cícero Romão Batista?</w:t>
      </w:r>
    </w:p>
    <w:p w:rsidR="00E50BC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0BC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0BC6" w:rsidRPr="00C5391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0BC6" w:rsidRDefault="00E50BC6" w:rsidP="00E50BC6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os motivos da Guerra do Caldeirão?</w:t>
      </w:r>
    </w:p>
    <w:p w:rsidR="00E50BC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0BC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0BC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0BC6" w:rsidRDefault="00E50BC6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40BC5" w:rsidRDefault="00E40BC5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40BC5" w:rsidRPr="00AE7587" w:rsidRDefault="00E40BC5" w:rsidP="00E40BC5">
      <w:pPr>
        <w:rPr>
          <w:rFonts w:ascii="Arial" w:hAnsi="Arial" w:cs="Arial"/>
        </w:rPr>
      </w:pPr>
      <w:r w:rsidRPr="00AE7587">
        <w:rPr>
          <w:rFonts w:ascii="Arial" w:hAnsi="Arial" w:cs="Arial"/>
        </w:rPr>
        <w:lastRenderedPageBreak/>
        <w:t>Escola Municipal de Ensino Fundamental Arnaldo Francisco dos Santos – Galvão – SC.</w:t>
      </w:r>
    </w:p>
    <w:p w:rsidR="00E40BC5" w:rsidRPr="00AE7587" w:rsidRDefault="00E40BC5" w:rsidP="00E40BC5">
      <w:pPr>
        <w:rPr>
          <w:rFonts w:ascii="Arial" w:hAnsi="Arial" w:cs="Arial"/>
        </w:rPr>
      </w:pPr>
      <w:r w:rsidRPr="00AE7587">
        <w:rPr>
          <w:rFonts w:ascii="Arial" w:hAnsi="Arial" w:cs="Arial"/>
        </w:rPr>
        <w:t xml:space="preserve">Professora: Silvana </w:t>
      </w:r>
      <w:proofErr w:type="spellStart"/>
      <w:r w:rsidRPr="00AE7587">
        <w:rPr>
          <w:rFonts w:ascii="Arial" w:hAnsi="Arial" w:cs="Arial"/>
        </w:rPr>
        <w:t>Grigolo</w:t>
      </w:r>
      <w:proofErr w:type="spellEnd"/>
      <w:r w:rsidRPr="00AE7587">
        <w:rPr>
          <w:rFonts w:ascii="Arial" w:hAnsi="Arial" w:cs="Arial"/>
        </w:rPr>
        <w:t xml:space="preserve"> Ferreira. </w:t>
      </w:r>
    </w:p>
    <w:p w:rsidR="00E40BC5" w:rsidRPr="00AE7587" w:rsidRDefault="00E40BC5" w:rsidP="00E40BC5">
      <w:pPr>
        <w:rPr>
          <w:rFonts w:ascii="Arial" w:hAnsi="Arial" w:cs="Arial"/>
        </w:rPr>
      </w:pPr>
      <w:r w:rsidRPr="00AE7587">
        <w:rPr>
          <w:rFonts w:ascii="Arial" w:hAnsi="Arial" w:cs="Arial"/>
        </w:rPr>
        <w:t>Disciplina de Ciências.</w:t>
      </w:r>
    </w:p>
    <w:p w:rsidR="00E40BC5" w:rsidRPr="00AE7587" w:rsidRDefault="00E40BC5" w:rsidP="00E40BC5">
      <w:pPr>
        <w:rPr>
          <w:rFonts w:ascii="Arial" w:hAnsi="Arial" w:cs="Arial"/>
        </w:rPr>
      </w:pPr>
      <w:proofErr w:type="gramStart"/>
      <w:r w:rsidRPr="00AE7587">
        <w:rPr>
          <w:rFonts w:ascii="Arial" w:hAnsi="Arial" w:cs="Arial"/>
        </w:rPr>
        <w:t>Aluno(</w:t>
      </w:r>
      <w:proofErr w:type="gramEnd"/>
      <w:r w:rsidRPr="00AE7587">
        <w:rPr>
          <w:rFonts w:ascii="Arial" w:hAnsi="Arial" w:cs="Arial"/>
        </w:rPr>
        <w:t>a):..........................................................................9ºano.</w:t>
      </w:r>
    </w:p>
    <w:p w:rsidR="00E40BC5" w:rsidRPr="00AE7587" w:rsidRDefault="00E40BC5" w:rsidP="00E40BC5">
      <w:pPr>
        <w:ind w:left="2124" w:firstLine="708"/>
        <w:rPr>
          <w:rFonts w:ascii="Arial" w:hAnsi="Arial" w:cs="Arial"/>
        </w:rPr>
      </w:pPr>
      <w:r w:rsidRPr="00AE7587">
        <w:rPr>
          <w:rFonts w:ascii="Arial" w:hAnsi="Arial" w:cs="Arial"/>
        </w:rPr>
        <w:t>Atividades para semana de 03/08</w:t>
      </w:r>
    </w:p>
    <w:p w:rsidR="00E40BC5" w:rsidRPr="00AE7587" w:rsidRDefault="00E40BC5" w:rsidP="00E40BC5">
      <w:pPr>
        <w:pStyle w:val="SemEspaamento"/>
        <w:ind w:left="2124" w:firstLine="708"/>
        <w:rPr>
          <w:rFonts w:ascii="Arial" w:hAnsi="Arial" w:cs="Arial"/>
          <w:color w:val="FF0000"/>
        </w:rPr>
      </w:pPr>
      <w:r w:rsidRPr="00AE7587">
        <w:rPr>
          <w:rFonts w:ascii="Arial" w:hAnsi="Arial" w:cs="Arial"/>
          <w:color w:val="FF0000"/>
        </w:rPr>
        <w:t>Ametais ou não metais</w:t>
      </w:r>
    </w:p>
    <w:p w:rsidR="00E40BC5" w:rsidRPr="00AE7587" w:rsidRDefault="00E40BC5" w:rsidP="00E40BC5">
      <w:pPr>
        <w:pStyle w:val="SemEspaamento"/>
        <w:rPr>
          <w:rFonts w:ascii="Arial" w:hAnsi="Arial" w:cs="Arial"/>
        </w:rPr>
      </w:pPr>
    </w:p>
    <w:p w:rsidR="00E40BC5" w:rsidRPr="00AE7587" w:rsidRDefault="00E40BC5" w:rsidP="00E40BC5">
      <w:pPr>
        <w:pStyle w:val="SemEspaamento"/>
        <w:rPr>
          <w:rFonts w:ascii="Arial" w:hAnsi="Arial" w:cs="Arial"/>
          <w:color w:val="000000"/>
        </w:rPr>
      </w:pPr>
    </w:p>
    <w:p w:rsidR="00E40BC5" w:rsidRPr="00AE7587" w:rsidRDefault="00E40BC5" w:rsidP="00E40BC5">
      <w:pPr>
        <w:pStyle w:val="SemEspaamento"/>
        <w:ind w:firstLine="708"/>
        <w:jc w:val="both"/>
        <w:rPr>
          <w:rFonts w:ascii="Arial" w:hAnsi="Arial" w:cs="Arial"/>
          <w:color w:val="000000"/>
        </w:rPr>
      </w:pPr>
      <w:r w:rsidRPr="00AE7587">
        <w:rPr>
          <w:rFonts w:ascii="Arial" w:hAnsi="Arial" w:cs="Arial"/>
          <w:color w:val="000000"/>
        </w:rPr>
        <w:t>Os elementos químicos conhecidos atualmente são subdivididos em grupos, classificados de acordo com a semelhança entre as propriedades dos mesmos. Os elementos químicos são dispostos nos seguintes grupos: os metais, os </w:t>
      </w:r>
      <w:r w:rsidRPr="00AE7587">
        <w:rPr>
          <w:rStyle w:val="Forte"/>
          <w:rFonts w:ascii="Arial" w:hAnsi="Arial" w:cs="Arial"/>
          <w:color w:val="000000"/>
        </w:rPr>
        <w:t>ametais</w:t>
      </w:r>
      <w:r w:rsidRPr="00AE7587">
        <w:rPr>
          <w:rFonts w:ascii="Arial" w:hAnsi="Arial" w:cs="Arial"/>
          <w:color w:val="000000"/>
        </w:rPr>
        <w:t> (</w:t>
      </w:r>
      <w:r w:rsidRPr="00AE7587">
        <w:rPr>
          <w:rStyle w:val="Forte"/>
          <w:rFonts w:ascii="Arial" w:hAnsi="Arial" w:cs="Arial"/>
          <w:color w:val="000000"/>
        </w:rPr>
        <w:t>não metais</w:t>
      </w:r>
      <w:r w:rsidRPr="00AE7587">
        <w:rPr>
          <w:rFonts w:ascii="Arial" w:hAnsi="Arial" w:cs="Arial"/>
          <w:color w:val="000000"/>
        </w:rPr>
        <w:t>), </w:t>
      </w:r>
      <w:proofErr w:type="spellStart"/>
      <w:r w:rsidRPr="00AE7587">
        <w:rPr>
          <w:rFonts w:ascii="Arial" w:hAnsi="Arial" w:cs="Arial"/>
          <w:color w:val="000000"/>
        </w:rPr>
        <w:t>semimetais</w:t>
      </w:r>
      <w:proofErr w:type="spellEnd"/>
      <w:r w:rsidRPr="00AE7587">
        <w:rPr>
          <w:rFonts w:ascii="Arial" w:hAnsi="Arial" w:cs="Arial"/>
          <w:color w:val="000000"/>
        </w:rPr>
        <w:t xml:space="preserve"> (em desuso), gases nobres e hidrogênio. </w:t>
      </w:r>
    </w:p>
    <w:p w:rsidR="00E40BC5" w:rsidRPr="00AE7587" w:rsidRDefault="00E40BC5" w:rsidP="00E40BC5">
      <w:pPr>
        <w:pStyle w:val="SemEspaamento"/>
        <w:ind w:firstLine="708"/>
        <w:jc w:val="both"/>
        <w:rPr>
          <w:rFonts w:ascii="Arial" w:hAnsi="Arial" w:cs="Arial"/>
          <w:color w:val="000000"/>
        </w:rPr>
      </w:pPr>
      <w:r w:rsidRPr="00AE7587">
        <w:rPr>
          <w:rFonts w:ascii="Arial" w:hAnsi="Arial" w:cs="Arial"/>
          <w:color w:val="000000"/>
        </w:rPr>
        <w:t>O grupo dos ametais é composto por 11 elementos químicos, são eles: Carbono (C), Nitrogênio (N), Fósforo (P), </w:t>
      </w:r>
      <w:proofErr w:type="gramStart"/>
      <w:r w:rsidRPr="00AE7587">
        <w:rPr>
          <w:rFonts w:ascii="Arial" w:hAnsi="Arial" w:cs="Arial"/>
          <w:color w:val="000000"/>
        </w:rPr>
        <w:t>Oxigênio(</w:t>
      </w:r>
      <w:proofErr w:type="gramEnd"/>
      <w:r w:rsidRPr="00AE7587">
        <w:rPr>
          <w:rFonts w:ascii="Arial" w:hAnsi="Arial" w:cs="Arial"/>
          <w:color w:val="000000"/>
        </w:rPr>
        <w:t>O), Enxofre</w:t>
      </w:r>
      <w:r w:rsidR="00E84702">
        <w:rPr>
          <w:rFonts w:ascii="Arial" w:hAnsi="Arial" w:cs="Arial"/>
          <w:color w:val="000000"/>
        </w:rPr>
        <w:t> (S), Selênio(Se), Flúor (F), Clo</w:t>
      </w:r>
      <w:r w:rsidRPr="00AE7587">
        <w:rPr>
          <w:rFonts w:ascii="Arial" w:hAnsi="Arial" w:cs="Arial"/>
          <w:color w:val="000000"/>
        </w:rPr>
        <w:t>ro(Cl), Bromo (</w:t>
      </w:r>
      <w:proofErr w:type="spellStart"/>
      <w:r w:rsidRPr="00AE7587">
        <w:rPr>
          <w:rFonts w:ascii="Arial" w:hAnsi="Arial" w:cs="Arial"/>
          <w:color w:val="000000"/>
        </w:rPr>
        <w:t>Br</w:t>
      </w:r>
      <w:proofErr w:type="spellEnd"/>
      <w:r w:rsidRPr="00AE7587">
        <w:rPr>
          <w:rFonts w:ascii="Arial" w:hAnsi="Arial" w:cs="Arial"/>
          <w:color w:val="000000"/>
        </w:rPr>
        <w:t>), Iodo (I) e Astato (At). As principais propriedades físicas dos ametais, que são completamente opostas às dos metais:</w:t>
      </w:r>
    </w:p>
    <w:p w:rsidR="00E40BC5" w:rsidRPr="00AE7587" w:rsidRDefault="00E40BC5" w:rsidP="00E40BC5">
      <w:pPr>
        <w:pStyle w:val="SemEspaamento"/>
        <w:jc w:val="both"/>
        <w:rPr>
          <w:rFonts w:ascii="Arial" w:hAnsi="Arial" w:cs="Arial"/>
          <w:color w:val="000000"/>
        </w:rPr>
      </w:pPr>
      <w:r w:rsidRPr="00AE7587">
        <w:rPr>
          <w:rStyle w:val="Forte"/>
          <w:rFonts w:ascii="Arial" w:hAnsi="Arial" w:cs="Arial"/>
          <w:color w:val="000000"/>
        </w:rPr>
        <w:t>- Não são bons condutores de calor: </w:t>
      </w:r>
      <w:r w:rsidRPr="00AE7587">
        <w:rPr>
          <w:rFonts w:ascii="Arial" w:hAnsi="Arial" w:cs="Arial"/>
          <w:color w:val="000000"/>
        </w:rPr>
        <w:t>são isolantes térmicos;</w:t>
      </w:r>
    </w:p>
    <w:p w:rsidR="00E40BC5" w:rsidRPr="00AE7587" w:rsidRDefault="00E40BC5" w:rsidP="00E40BC5">
      <w:pPr>
        <w:pStyle w:val="SemEspaamento"/>
        <w:jc w:val="both"/>
        <w:rPr>
          <w:rFonts w:ascii="Arial" w:hAnsi="Arial" w:cs="Arial"/>
          <w:color w:val="000000"/>
        </w:rPr>
      </w:pPr>
      <w:r w:rsidRPr="00AE7587">
        <w:rPr>
          <w:rStyle w:val="Forte"/>
          <w:rFonts w:ascii="Arial" w:hAnsi="Arial" w:cs="Arial"/>
          <w:color w:val="000000"/>
        </w:rPr>
        <w:t>- Não são bons condutores de eletricidade: </w:t>
      </w:r>
      <w:r w:rsidRPr="00AE7587">
        <w:rPr>
          <w:rFonts w:ascii="Arial" w:hAnsi="Arial" w:cs="Arial"/>
          <w:color w:val="000000"/>
        </w:rPr>
        <w:t>A única exceção é o carbono, que, na forma de grafita, conduz bem a eletricidade;</w:t>
      </w:r>
    </w:p>
    <w:p w:rsidR="00E40BC5" w:rsidRPr="00AE7587" w:rsidRDefault="00E40BC5" w:rsidP="00E40BC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color w:val="000000"/>
          <w:sz w:val="22"/>
          <w:szCs w:val="22"/>
        </w:rPr>
      </w:pPr>
      <w:r w:rsidRPr="00AE7587">
        <w:rPr>
          <w:rStyle w:val="Forte"/>
          <w:rFonts w:ascii="Arial" w:hAnsi="Arial" w:cs="Arial"/>
          <w:color w:val="000000"/>
          <w:sz w:val="22"/>
          <w:szCs w:val="22"/>
        </w:rPr>
        <w:t>- Eles são opacos: </w:t>
      </w:r>
      <w:r w:rsidRPr="00AE7587">
        <w:rPr>
          <w:rFonts w:ascii="Arial" w:hAnsi="Arial" w:cs="Arial"/>
          <w:color w:val="000000"/>
          <w:sz w:val="22"/>
          <w:szCs w:val="22"/>
          <w:shd w:val="clear" w:color="auto" w:fill="FFFFFF"/>
        </w:rPr>
        <w:t>Isso significa que eles não possuem o brilho metálico. A grafita e o iodo são duas exceções.</w:t>
      </w:r>
    </w:p>
    <w:p w:rsidR="00E40BC5" w:rsidRPr="00AE7587" w:rsidRDefault="00E40BC5" w:rsidP="00E40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AE7587">
        <w:rPr>
          <w:rStyle w:val="Forte"/>
          <w:rFonts w:ascii="Arial" w:hAnsi="Arial" w:cs="Arial"/>
          <w:color w:val="000000"/>
          <w:sz w:val="22"/>
          <w:szCs w:val="22"/>
        </w:rPr>
        <w:t>- Fragmentam-se facilmente, isto é, despedaçam-se, são quebradiços: </w:t>
      </w:r>
      <w:r w:rsidRPr="00AE7587">
        <w:rPr>
          <w:rFonts w:ascii="Arial" w:hAnsi="Arial" w:cs="Arial"/>
          <w:color w:val="000000"/>
          <w:sz w:val="22"/>
          <w:szCs w:val="22"/>
        </w:rPr>
        <w:t xml:space="preserve">Isso significa que eles não podem ser moldados em fios (não possuem a propriedade da </w:t>
      </w:r>
      <w:proofErr w:type="spellStart"/>
      <w:r w:rsidRPr="00AE7587">
        <w:rPr>
          <w:rFonts w:ascii="Arial" w:hAnsi="Arial" w:cs="Arial"/>
          <w:color w:val="000000"/>
          <w:sz w:val="22"/>
          <w:szCs w:val="22"/>
        </w:rPr>
        <w:t>ductibilidade</w:t>
      </w:r>
      <w:proofErr w:type="spellEnd"/>
      <w:r w:rsidRPr="00AE7587">
        <w:rPr>
          <w:rFonts w:ascii="Arial" w:hAnsi="Arial" w:cs="Arial"/>
          <w:color w:val="000000"/>
          <w:sz w:val="22"/>
          <w:szCs w:val="22"/>
        </w:rPr>
        <w:t>) ou lâminas (não são maleáveis) como é feito com os metais;</w:t>
      </w:r>
    </w:p>
    <w:p w:rsidR="00E40BC5" w:rsidRPr="00AE7587" w:rsidRDefault="00E40BC5" w:rsidP="00E40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AE7587">
        <w:rPr>
          <w:rStyle w:val="Forte"/>
          <w:rFonts w:ascii="Arial" w:hAnsi="Arial" w:cs="Arial"/>
          <w:color w:val="000000"/>
          <w:sz w:val="22"/>
          <w:szCs w:val="22"/>
        </w:rPr>
        <w:t>- Podem apresentar-se nos três estados de agregação:</w:t>
      </w:r>
      <w:r w:rsidRPr="00AE7587">
        <w:rPr>
          <w:rFonts w:ascii="Arial" w:hAnsi="Arial" w:cs="Arial"/>
          <w:color w:val="000000"/>
          <w:sz w:val="22"/>
          <w:szCs w:val="22"/>
        </w:rPr>
        <w:t xml:space="preserve"> sólido (carbono, fósforo, enxofre, selênio e astato), líquido (bromo) e gasoso (nitrogênio, oxigênio, flúor, cloro e iodo – apesar de ser encontrado no estado sólido em condições ambientes, o iodo </w:t>
      </w:r>
      <w:proofErr w:type="gramStart"/>
      <w:r w:rsidRPr="00AE7587">
        <w:rPr>
          <w:rFonts w:ascii="Arial" w:hAnsi="Arial" w:cs="Arial"/>
          <w:color w:val="000000"/>
          <w:sz w:val="22"/>
          <w:szCs w:val="22"/>
        </w:rPr>
        <w:t>é</w:t>
      </w:r>
      <w:proofErr w:type="gramEnd"/>
      <w:r w:rsidRPr="00AE7587">
        <w:rPr>
          <w:rFonts w:ascii="Arial" w:hAnsi="Arial" w:cs="Arial"/>
          <w:color w:val="000000"/>
          <w:sz w:val="22"/>
          <w:szCs w:val="22"/>
        </w:rPr>
        <w:t xml:space="preserve"> perceptivelmente volátil e sublima, isto é, passa diretamente do estado sólido para o estado gasoso).</w:t>
      </w:r>
    </w:p>
    <w:p w:rsidR="00E40BC5" w:rsidRPr="00AE7587" w:rsidRDefault="00E40BC5" w:rsidP="00E40BC5">
      <w:pPr>
        <w:pStyle w:val="SemEspaamento"/>
        <w:rPr>
          <w:rFonts w:ascii="Arial" w:hAnsi="Arial" w:cs="Arial"/>
          <w:color w:val="000000"/>
        </w:rPr>
      </w:pPr>
    </w:p>
    <w:p w:rsidR="00E40BC5" w:rsidRPr="00AE7587" w:rsidRDefault="00E40BC5" w:rsidP="00E40BC5">
      <w:pPr>
        <w:pStyle w:val="SemEspaamento"/>
        <w:rPr>
          <w:rFonts w:ascii="Arial" w:hAnsi="Arial" w:cs="Arial"/>
          <w:color w:val="000000"/>
        </w:rPr>
      </w:pPr>
    </w:p>
    <w:p w:rsidR="00E40BC5" w:rsidRPr="00AE7587" w:rsidRDefault="00E40BC5" w:rsidP="00E40BC5">
      <w:pPr>
        <w:pStyle w:val="SemEspaamento"/>
        <w:rPr>
          <w:rFonts w:ascii="Arial" w:hAnsi="Arial" w:cs="Arial"/>
          <w:color w:val="000000"/>
        </w:rPr>
      </w:pPr>
      <w:r w:rsidRPr="00AE7587">
        <w:rPr>
          <w:rFonts w:ascii="Arial" w:hAnsi="Arial" w:cs="Arial"/>
          <w:color w:val="000000"/>
        </w:rPr>
        <w:tab/>
        <w:t>Atividades</w:t>
      </w:r>
    </w:p>
    <w:p w:rsidR="00E40BC5" w:rsidRPr="00AE7587" w:rsidRDefault="00E40BC5" w:rsidP="00E40BC5">
      <w:pPr>
        <w:pStyle w:val="SemEspaamento"/>
        <w:rPr>
          <w:rFonts w:ascii="Arial" w:hAnsi="Arial" w:cs="Arial"/>
          <w:color w:val="000000"/>
        </w:rPr>
      </w:pPr>
    </w:p>
    <w:p w:rsidR="00E40BC5" w:rsidRPr="00AE7587" w:rsidRDefault="00E40BC5" w:rsidP="00E40BC5">
      <w:pPr>
        <w:pStyle w:val="SemEspaamento"/>
        <w:numPr>
          <w:ilvl w:val="0"/>
          <w:numId w:val="7"/>
        </w:numPr>
        <w:rPr>
          <w:rFonts w:ascii="Arial" w:hAnsi="Arial" w:cs="Arial"/>
          <w:color w:val="000000"/>
        </w:rPr>
      </w:pPr>
      <w:r w:rsidRPr="00AE7587">
        <w:rPr>
          <w:rFonts w:ascii="Arial" w:hAnsi="Arial" w:cs="Arial"/>
          <w:color w:val="000000"/>
        </w:rPr>
        <w:t>Cite cinco exemplos de ametais.</w:t>
      </w:r>
    </w:p>
    <w:p w:rsidR="00E40BC5" w:rsidRPr="00AE7587" w:rsidRDefault="00E40BC5" w:rsidP="00E40BC5">
      <w:pPr>
        <w:pStyle w:val="SemEspaamento"/>
        <w:ind w:left="720"/>
        <w:rPr>
          <w:rFonts w:ascii="Arial" w:hAnsi="Arial" w:cs="Arial"/>
          <w:color w:val="000000"/>
        </w:rPr>
      </w:pPr>
    </w:p>
    <w:p w:rsidR="00E40BC5" w:rsidRPr="00AE7587" w:rsidRDefault="00E40BC5" w:rsidP="00E40BC5">
      <w:pPr>
        <w:pStyle w:val="SemEspaamento"/>
        <w:rPr>
          <w:rFonts w:ascii="Arial" w:hAnsi="Arial" w:cs="Arial"/>
          <w:color w:val="000000"/>
        </w:rPr>
      </w:pPr>
    </w:p>
    <w:p w:rsidR="00E40BC5" w:rsidRPr="00AE7587" w:rsidRDefault="00E40BC5" w:rsidP="00E40BC5">
      <w:pPr>
        <w:pStyle w:val="SemEspaamento"/>
        <w:numPr>
          <w:ilvl w:val="0"/>
          <w:numId w:val="7"/>
        </w:numPr>
        <w:rPr>
          <w:rFonts w:ascii="Arial" w:hAnsi="Arial" w:cs="Arial"/>
          <w:color w:val="000000"/>
        </w:rPr>
      </w:pPr>
      <w:r w:rsidRPr="00AE7587">
        <w:rPr>
          <w:rFonts w:ascii="Arial" w:hAnsi="Arial" w:cs="Arial"/>
          <w:color w:val="000000"/>
        </w:rPr>
        <w:t>O que significa os ametais fragmentarem-se?</w:t>
      </w:r>
    </w:p>
    <w:p w:rsidR="00E40BC5" w:rsidRPr="00AE7587" w:rsidRDefault="00E40BC5" w:rsidP="00E40BC5">
      <w:pPr>
        <w:pStyle w:val="PargrafodaLista"/>
        <w:rPr>
          <w:rFonts w:ascii="Arial" w:hAnsi="Arial" w:cs="Arial"/>
          <w:color w:val="000000"/>
        </w:rPr>
      </w:pPr>
    </w:p>
    <w:p w:rsidR="00E40BC5" w:rsidRPr="00AE7587" w:rsidRDefault="00E40BC5" w:rsidP="00E40BC5">
      <w:pPr>
        <w:pStyle w:val="SemEspaamento"/>
        <w:numPr>
          <w:ilvl w:val="0"/>
          <w:numId w:val="7"/>
        </w:numPr>
        <w:rPr>
          <w:rFonts w:ascii="Arial" w:hAnsi="Arial" w:cs="Arial"/>
          <w:color w:val="000000"/>
        </w:rPr>
      </w:pPr>
      <w:r w:rsidRPr="00AE7587">
        <w:rPr>
          <w:rFonts w:ascii="Arial" w:hAnsi="Arial" w:cs="Arial"/>
          <w:color w:val="000000"/>
        </w:rPr>
        <w:t>Quais são os ametais encontrados no estado sólido?</w:t>
      </w:r>
    </w:p>
    <w:p w:rsidR="00E40BC5" w:rsidRPr="00AE7587" w:rsidRDefault="00E40BC5" w:rsidP="00E40BC5">
      <w:pPr>
        <w:pStyle w:val="PargrafodaLista"/>
        <w:rPr>
          <w:rFonts w:ascii="Arial" w:hAnsi="Arial" w:cs="Arial"/>
          <w:color w:val="000000"/>
        </w:rPr>
      </w:pPr>
    </w:p>
    <w:p w:rsidR="00E40BC5" w:rsidRPr="00AE7587" w:rsidRDefault="00E40BC5" w:rsidP="00E40BC5">
      <w:pPr>
        <w:pStyle w:val="SemEspaamento"/>
        <w:numPr>
          <w:ilvl w:val="0"/>
          <w:numId w:val="7"/>
        </w:numPr>
        <w:rPr>
          <w:rFonts w:ascii="Arial" w:hAnsi="Arial" w:cs="Arial"/>
          <w:color w:val="000000"/>
        </w:rPr>
      </w:pPr>
      <w:r w:rsidRPr="00AE7587">
        <w:rPr>
          <w:rFonts w:ascii="Arial" w:hAnsi="Arial" w:cs="Arial"/>
          <w:color w:val="000000"/>
        </w:rPr>
        <w:t xml:space="preserve">O </w:t>
      </w:r>
      <w:proofErr w:type="gramStart"/>
      <w:r w:rsidRPr="00AE7587">
        <w:rPr>
          <w:rFonts w:ascii="Arial" w:hAnsi="Arial" w:cs="Arial"/>
          <w:color w:val="000000"/>
        </w:rPr>
        <w:t>Iodo ´tem</w:t>
      </w:r>
      <w:proofErr w:type="gramEnd"/>
      <w:r w:rsidRPr="00AE7587">
        <w:rPr>
          <w:rFonts w:ascii="Arial" w:hAnsi="Arial" w:cs="Arial"/>
          <w:color w:val="000000"/>
        </w:rPr>
        <w:t xml:space="preserve"> característica de ser volátil e sublimar. O que isso quer dizer?</w:t>
      </w:r>
    </w:p>
    <w:p w:rsidR="00E40BC5" w:rsidRPr="00AE7587" w:rsidRDefault="00E40BC5" w:rsidP="00E40BC5">
      <w:pPr>
        <w:pStyle w:val="SemEspaamento"/>
        <w:rPr>
          <w:rFonts w:ascii="Arial" w:hAnsi="Arial" w:cs="Arial"/>
          <w:color w:val="000000"/>
        </w:rPr>
      </w:pPr>
    </w:p>
    <w:p w:rsidR="00E40BC5" w:rsidRPr="00AE7587" w:rsidRDefault="00E40BC5" w:rsidP="00E40BC5">
      <w:pPr>
        <w:pStyle w:val="SemEspaamento"/>
        <w:rPr>
          <w:rFonts w:ascii="Arial" w:hAnsi="Arial" w:cs="Arial"/>
        </w:rPr>
      </w:pPr>
    </w:p>
    <w:p w:rsidR="00E40BC5" w:rsidRPr="00C53916" w:rsidRDefault="00E40BC5" w:rsidP="00E50BC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0BC6" w:rsidRDefault="00E50BC6"/>
    <w:p w:rsidR="00766F96" w:rsidRDefault="00766F96"/>
    <w:p w:rsidR="00766F96" w:rsidRDefault="00766F96"/>
    <w:p w:rsidR="00766F96" w:rsidRDefault="00766F96" w:rsidP="00766F9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D483D">
        <w:rPr>
          <w:rFonts w:ascii="Arial" w:hAnsi="Arial" w:cs="Arial"/>
          <w:color w:val="000000"/>
          <w:sz w:val="22"/>
          <w:szCs w:val="22"/>
        </w:rPr>
        <w:lastRenderedPageBreak/>
        <w:t>Escola Municipal de</w:t>
      </w:r>
      <w:r>
        <w:rPr>
          <w:rFonts w:ascii="Arial" w:hAnsi="Arial" w:cs="Arial"/>
          <w:color w:val="000000"/>
          <w:sz w:val="22"/>
          <w:szCs w:val="22"/>
          <w:u w:val="single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Ensino Fundamental Arnaldo Francisco dos Santos – Galvão – SC</w:t>
      </w:r>
    </w:p>
    <w:p w:rsidR="00766F96" w:rsidRDefault="00766F96" w:rsidP="00766F9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Professora: Silvana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Grigolo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Ferreira </w:t>
      </w:r>
    </w:p>
    <w:p w:rsidR="00766F96" w:rsidRDefault="00766F96" w:rsidP="00766F9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Disciplina de Ciências.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>9º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ano</w:t>
      </w:r>
      <w:proofErr w:type="gramEnd"/>
    </w:p>
    <w:p w:rsidR="00766F96" w:rsidRDefault="00766F96" w:rsidP="00766F9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Fonts w:ascii="Arial" w:hAnsi="Arial" w:cs="Arial"/>
          <w:color w:val="000000"/>
          <w:sz w:val="22"/>
          <w:szCs w:val="22"/>
        </w:rPr>
        <w:t>Aluno(</w:t>
      </w:r>
      <w:proofErr w:type="gramEnd"/>
      <w:r>
        <w:rPr>
          <w:rFonts w:ascii="Arial" w:hAnsi="Arial" w:cs="Arial"/>
          <w:color w:val="000000"/>
          <w:sz w:val="22"/>
          <w:szCs w:val="22"/>
        </w:rPr>
        <w:t>a):..................................................................................</w:t>
      </w:r>
    </w:p>
    <w:p w:rsidR="00766F96" w:rsidRDefault="00766F96" w:rsidP="00766F9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66F96" w:rsidRDefault="00766F96" w:rsidP="00766F96">
      <w:pPr>
        <w:pStyle w:val="NormalWeb"/>
        <w:shd w:val="clear" w:color="auto" w:fill="FFFFFF"/>
        <w:spacing w:before="0" w:beforeAutospacing="0" w:after="0" w:afterAutospacing="0"/>
        <w:ind w:left="708" w:firstLine="708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Atividades não presenciais</w:t>
      </w:r>
      <w:proofErr w:type="gramStart"/>
      <w:r>
        <w:rPr>
          <w:rFonts w:ascii="Arial" w:hAnsi="Arial" w:cs="Arial"/>
          <w:color w:val="000000"/>
          <w:sz w:val="22"/>
          <w:szCs w:val="22"/>
        </w:rPr>
        <w:t xml:space="preserve">  </w:t>
      </w:r>
      <w:proofErr w:type="gramEnd"/>
      <w:r>
        <w:rPr>
          <w:rFonts w:ascii="Arial" w:hAnsi="Arial" w:cs="Arial"/>
          <w:color w:val="000000"/>
          <w:sz w:val="22"/>
          <w:szCs w:val="22"/>
        </w:rPr>
        <w:t>para semana de 10/08</w:t>
      </w:r>
    </w:p>
    <w:p w:rsidR="00766F96" w:rsidRDefault="00766F96" w:rsidP="00766F9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66F96" w:rsidRPr="00B540CB" w:rsidRDefault="00766F96" w:rsidP="00766F96">
      <w:pPr>
        <w:pStyle w:val="NormalWeb"/>
        <w:shd w:val="clear" w:color="auto" w:fill="FFFFFF"/>
        <w:spacing w:before="0" w:beforeAutospacing="0" w:after="0" w:afterAutospacing="0"/>
        <w:ind w:left="1416" w:firstLine="708"/>
        <w:rPr>
          <w:rFonts w:ascii="Arial" w:hAnsi="Arial" w:cs="Arial"/>
          <w:color w:val="FF0000"/>
          <w:sz w:val="22"/>
          <w:szCs w:val="22"/>
        </w:rPr>
      </w:pPr>
      <w:r w:rsidRPr="00B540CB">
        <w:rPr>
          <w:rFonts w:ascii="Arial" w:hAnsi="Arial" w:cs="Arial"/>
          <w:color w:val="FF0000"/>
          <w:sz w:val="22"/>
          <w:szCs w:val="22"/>
        </w:rPr>
        <w:t>Aplicações de alguns Ametais</w:t>
      </w:r>
    </w:p>
    <w:p w:rsidR="00766F96" w:rsidRPr="00B540CB" w:rsidRDefault="00766F96" w:rsidP="00766F96">
      <w:pPr>
        <w:pStyle w:val="SemEspaamento"/>
      </w:pPr>
    </w:p>
    <w:p w:rsidR="00766F96" w:rsidRPr="0018675E" w:rsidRDefault="00766F96" w:rsidP="00766F96">
      <w:pPr>
        <w:pStyle w:val="SemEspaamento"/>
        <w:rPr>
          <w:b/>
        </w:rPr>
      </w:pPr>
      <w:r w:rsidRPr="0018675E">
        <w:rPr>
          <w:b/>
        </w:rPr>
        <w:t xml:space="preserve"> Iodo</w:t>
      </w:r>
    </w:p>
    <w:p w:rsidR="00766F96" w:rsidRPr="00B540CB" w:rsidRDefault="00766F96" w:rsidP="00766F96">
      <w:pPr>
        <w:pStyle w:val="SemEspaamento"/>
      </w:pPr>
      <w:r w:rsidRPr="00B540CB">
        <w:t>- Na forma de iodeto de potássio (KI) é usado em fotografias.</w:t>
      </w:r>
    </w:p>
    <w:p w:rsidR="00766F96" w:rsidRPr="00B540CB" w:rsidRDefault="00766F96" w:rsidP="00766F96">
      <w:pPr>
        <w:pStyle w:val="SemEspaamento"/>
      </w:pPr>
      <w:r w:rsidRPr="00B540CB">
        <w:t xml:space="preserve">- Uma importante utilização do iodeto de potássio, é quando este é misturado ao sal comum (Cloreto de Sódio – </w:t>
      </w:r>
      <w:proofErr w:type="spellStart"/>
      <w:proofErr w:type="gramStart"/>
      <w:r w:rsidRPr="00B540CB">
        <w:t>NaCl</w:t>
      </w:r>
      <w:proofErr w:type="spellEnd"/>
      <w:proofErr w:type="gramEnd"/>
      <w:r w:rsidRPr="00B540CB">
        <w:t>). O sal de cozinha iodado previne o surgimento do bócio endêmico, doença causada pelo déficit de iodo na dieta alimentar.</w:t>
      </w:r>
    </w:p>
    <w:p w:rsidR="00766F96" w:rsidRPr="00B540CB" w:rsidRDefault="00766F96" w:rsidP="00766F96">
      <w:pPr>
        <w:pStyle w:val="SemEspaamento"/>
      </w:pPr>
      <w:r w:rsidRPr="00B540CB">
        <w:t>- O iodo é empregado em lâmpadas de filamento de tungstênio para aumentar a sua vida útil.</w:t>
      </w:r>
    </w:p>
    <w:p w:rsidR="00766F96" w:rsidRPr="00B540CB" w:rsidRDefault="00766F96" w:rsidP="00766F96">
      <w:pPr>
        <w:pStyle w:val="SemEspaamento"/>
      </w:pPr>
      <w:r w:rsidRPr="00B540CB">
        <w:t>- Em medicina nuclear, o Iodo é usado na forma de isótopos radioativos (Iodo-123 e Iodo-131) para estudos da Glândula Tir</w:t>
      </w:r>
      <w:r>
        <w:t>eo</w:t>
      </w:r>
      <w:r w:rsidRPr="00B540CB">
        <w:t>ide. O Iodo-131 é usado ainda na terapia de doenças da Tiroide.</w:t>
      </w:r>
    </w:p>
    <w:p w:rsidR="00766F96" w:rsidRPr="00B540CB" w:rsidRDefault="00766F96" w:rsidP="00766F96">
      <w:pPr>
        <w:pStyle w:val="SemEspaamento"/>
      </w:pPr>
    </w:p>
    <w:p w:rsidR="00766F96" w:rsidRPr="0018675E" w:rsidRDefault="00766F96" w:rsidP="00766F96">
      <w:pPr>
        <w:pStyle w:val="SemEspaamento"/>
        <w:rPr>
          <w:b/>
        </w:rPr>
      </w:pPr>
      <w:r w:rsidRPr="0018675E">
        <w:rPr>
          <w:b/>
        </w:rPr>
        <w:t>Flúor</w:t>
      </w:r>
    </w:p>
    <w:p w:rsidR="00766F96" w:rsidRPr="00B540CB" w:rsidRDefault="00766F96" w:rsidP="00766F96">
      <w:pPr>
        <w:pStyle w:val="SemEspaamento"/>
      </w:pPr>
      <w:r w:rsidRPr="00B540CB">
        <w:t> É utilizado na fabricação de polímeros como o conhecido Teflon, que possui grande resistência química e baixo coeficiente de atrito, é por isso que as panelas feitas deste material são antiaderentes.</w:t>
      </w:r>
    </w:p>
    <w:p w:rsidR="00766F96" w:rsidRPr="00B540CB" w:rsidRDefault="00766F96" w:rsidP="00766F96">
      <w:pPr>
        <w:pStyle w:val="SemEspaamento"/>
      </w:pPr>
      <w:r w:rsidRPr="00B540CB">
        <w:t>- O ácido fluorídrico (HF) é uma solução aquosa utilizada para gravações em vidros e para retirar areia de aços especiais, nos dois casos, o silício está presente.</w:t>
      </w:r>
    </w:p>
    <w:p w:rsidR="00766F96" w:rsidRPr="00B540CB" w:rsidRDefault="00766F96" w:rsidP="00766F96">
      <w:pPr>
        <w:pStyle w:val="SemEspaamento"/>
      </w:pPr>
      <w:r w:rsidRPr="00B540CB">
        <w:t xml:space="preserve">- O </w:t>
      </w:r>
      <w:proofErr w:type="spellStart"/>
      <w:r w:rsidRPr="00B540CB">
        <w:t>hexafluoreto</w:t>
      </w:r>
      <w:proofErr w:type="spellEnd"/>
      <w:r w:rsidRPr="00B540CB">
        <w:t xml:space="preserve"> de urânio (UF6) é um gás a temperatura ambiente usado para isolar isótopos de urânio.</w:t>
      </w:r>
    </w:p>
    <w:p w:rsidR="00766F96" w:rsidRPr="00B540CB" w:rsidRDefault="00766F96" w:rsidP="00766F96">
      <w:pPr>
        <w:pStyle w:val="SemEspaamento"/>
      </w:pPr>
    </w:p>
    <w:p w:rsidR="00766F96" w:rsidRPr="0018675E" w:rsidRDefault="00766F96" w:rsidP="00766F96">
      <w:pPr>
        <w:pStyle w:val="SemEspaamento"/>
        <w:rPr>
          <w:b/>
        </w:rPr>
      </w:pPr>
      <w:r w:rsidRPr="0018675E">
        <w:rPr>
          <w:b/>
        </w:rPr>
        <w:t>Enxofre</w:t>
      </w:r>
    </w:p>
    <w:p w:rsidR="00766F96" w:rsidRPr="00B540CB" w:rsidRDefault="00766F96" w:rsidP="00766F96">
      <w:pPr>
        <w:pStyle w:val="SemEspaamento"/>
      </w:pPr>
      <w:r w:rsidRPr="00B540CB">
        <w:t>O </w:t>
      </w:r>
      <w:r w:rsidRPr="00B540CB">
        <w:rPr>
          <w:rStyle w:val="Forte"/>
        </w:rPr>
        <w:t>enxofre</w:t>
      </w:r>
      <w:r w:rsidRPr="00B540CB">
        <w:t> é utilizado na fabricação de pólvora, fungicidas, fertilizantes, ácido sulfúrico e na vulcanização de borracha. Ele é também usado na indústria de fármacos (alguns sulfatos e antibióticos, pomadas, etc.), na indústria do papel e na constituição de sabão em pó. O enxofre também é utilizado na composição de </w:t>
      </w:r>
      <w:r w:rsidRPr="00B540CB">
        <w:rPr>
          <w:rStyle w:val="Forte"/>
        </w:rPr>
        <w:t>sabonetes de enxofre</w:t>
      </w:r>
      <w:r w:rsidRPr="00B540CB">
        <w:t>, que possuem a capacidade de tratar problemas de pele como acne (cravos e espinhas) e manchas, pois o enxofre ajuda a remover pele morta e desobstruir os poros.</w:t>
      </w:r>
    </w:p>
    <w:p w:rsidR="00766F96" w:rsidRPr="00B540CB" w:rsidRDefault="00766F96" w:rsidP="00766F96">
      <w:pPr>
        <w:pStyle w:val="SemEspaamento"/>
      </w:pPr>
      <w:r w:rsidRPr="00B540CB">
        <w:t>Branqueamento de papel e tecidos com o uso de dióxido de cloro (</w:t>
      </w:r>
      <w:proofErr w:type="gramStart"/>
      <w:r w:rsidRPr="00B540CB">
        <w:t>ClO2</w:t>
      </w:r>
      <w:proofErr w:type="gramEnd"/>
      <w:r w:rsidRPr="00B540CB">
        <w:t>).</w:t>
      </w:r>
    </w:p>
    <w:p w:rsidR="00766F96" w:rsidRPr="00B540CB" w:rsidRDefault="00766F96" w:rsidP="00766F96">
      <w:pPr>
        <w:pStyle w:val="SemEspaamento"/>
      </w:pPr>
    </w:p>
    <w:p w:rsidR="00766F96" w:rsidRPr="00B540CB" w:rsidRDefault="00766F96" w:rsidP="00766F96">
      <w:pPr>
        <w:pStyle w:val="SemEspaamento"/>
      </w:pPr>
    </w:p>
    <w:p w:rsidR="00766F96" w:rsidRPr="0018675E" w:rsidRDefault="00766F96" w:rsidP="00766F96">
      <w:pPr>
        <w:pStyle w:val="SemEspaamento"/>
        <w:rPr>
          <w:b/>
        </w:rPr>
      </w:pPr>
      <w:r w:rsidRPr="0018675E">
        <w:rPr>
          <w:b/>
        </w:rPr>
        <w:t>Cloro</w:t>
      </w:r>
    </w:p>
    <w:p w:rsidR="00766F96" w:rsidRPr="00B540CB" w:rsidRDefault="00766F96" w:rsidP="00766F96">
      <w:pPr>
        <w:pStyle w:val="SemEspaamento"/>
      </w:pPr>
      <w:r w:rsidRPr="00B540CB">
        <w:t>Tratamento da água, a adição de cloro torna a água potável e própria para o consumo humano. Esse processo denomina-se cloração e utiliza o ácido hipocloroso (</w:t>
      </w:r>
      <w:proofErr w:type="spellStart"/>
      <w:proofErr w:type="gramStart"/>
      <w:r w:rsidRPr="00B540CB">
        <w:t>HClO</w:t>
      </w:r>
      <w:proofErr w:type="spellEnd"/>
      <w:proofErr w:type="gramEnd"/>
      <w:r w:rsidRPr="00B540CB">
        <w:t>).</w:t>
      </w:r>
    </w:p>
    <w:p w:rsidR="00766F96" w:rsidRPr="00B540CB" w:rsidRDefault="00766F96" w:rsidP="00766F96">
      <w:pPr>
        <w:pStyle w:val="SemEspaamento"/>
      </w:pPr>
      <w:r w:rsidRPr="00B540CB">
        <w:t>Desinfecção de água de piscinas e de resíduos industriais, pois o cloro é capaz de matar microrganismos.</w:t>
      </w:r>
    </w:p>
    <w:p w:rsidR="00766F96" w:rsidRPr="00B540CB" w:rsidRDefault="00766F96" w:rsidP="00766F96">
      <w:pPr>
        <w:pStyle w:val="SemEspaamento"/>
      </w:pPr>
      <w:r w:rsidRPr="00B540CB">
        <w:t>Produção de compostos plásticos como PVC (</w:t>
      </w:r>
      <w:proofErr w:type="spellStart"/>
      <w:r w:rsidRPr="00B540CB">
        <w:t>policloreto</w:t>
      </w:r>
      <w:proofErr w:type="spellEnd"/>
      <w:r w:rsidRPr="00B540CB">
        <w:t xml:space="preserve"> de </w:t>
      </w:r>
      <w:proofErr w:type="spellStart"/>
      <w:r w:rsidRPr="00B540CB">
        <w:t>vinila</w:t>
      </w:r>
      <w:proofErr w:type="spellEnd"/>
      <w:r w:rsidRPr="00B540CB">
        <w:t>) e borracha sintética.</w:t>
      </w:r>
    </w:p>
    <w:p w:rsidR="00766F96" w:rsidRPr="00B540CB" w:rsidRDefault="00766F96" w:rsidP="00766F96">
      <w:pPr>
        <w:pStyle w:val="SemEspaamento"/>
      </w:pPr>
    </w:p>
    <w:p w:rsidR="00766F96" w:rsidRPr="006E1880" w:rsidRDefault="00766F96" w:rsidP="00766F96">
      <w:pPr>
        <w:pStyle w:val="SemEspaamento"/>
        <w:ind w:left="2832" w:firstLine="708"/>
        <w:rPr>
          <w:b/>
        </w:rPr>
      </w:pPr>
      <w:r w:rsidRPr="006E1880">
        <w:rPr>
          <w:b/>
        </w:rPr>
        <w:t>Atividades</w:t>
      </w:r>
    </w:p>
    <w:p w:rsidR="00766F96" w:rsidRDefault="00766F96" w:rsidP="00766F96">
      <w:pPr>
        <w:pStyle w:val="SemEspaamento"/>
      </w:pPr>
    </w:p>
    <w:p w:rsidR="00766F96" w:rsidRDefault="00766F96" w:rsidP="00766F96">
      <w:pPr>
        <w:pStyle w:val="SemEspaamento"/>
      </w:pPr>
    </w:p>
    <w:p w:rsidR="00766F96" w:rsidRDefault="00766F96" w:rsidP="00766F96">
      <w:pPr>
        <w:pStyle w:val="SemEspaamento"/>
      </w:pPr>
      <w:r>
        <w:t>1 – Cite três aplicações do Enxofre.</w:t>
      </w:r>
    </w:p>
    <w:p w:rsidR="00766F96" w:rsidRDefault="00766F96" w:rsidP="00766F96">
      <w:pPr>
        <w:pStyle w:val="SemEspaamento"/>
      </w:pPr>
    </w:p>
    <w:p w:rsidR="00766F96" w:rsidRDefault="00766F96" w:rsidP="00766F96">
      <w:pPr>
        <w:pStyle w:val="SemEspaamento"/>
      </w:pPr>
    </w:p>
    <w:p w:rsidR="00766F96" w:rsidRDefault="00766F96" w:rsidP="00766F96">
      <w:pPr>
        <w:pStyle w:val="SemEspaamento"/>
      </w:pPr>
      <w:r>
        <w:t>2- Qual elemento participa na composição do teflon?</w:t>
      </w:r>
    </w:p>
    <w:p w:rsidR="00766F96" w:rsidRDefault="00766F96" w:rsidP="00766F96">
      <w:pPr>
        <w:pStyle w:val="SemEspaamento"/>
      </w:pPr>
    </w:p>
    <w:p w:rsidR="00766F96" w:rsidRDefault="00766F96" w:rsidP="00766F96">
      <w:pPr>
        <w:pStyle w:val="SemEspaamento"/>
      </w:pPr>
    </w:p>
    <w:p w:rsidR="00766F96" w:rsidRDefault="00766F96" w:rsidP="00766F96">
      <w:pPr>
        <w:pStyle w:val="SemEspaamento"/>
      </w:pPr>
      <w:r>
        <w:t>3- O iodo-131 é usado para o tratamento de doenças de qual glândula?</w:t>
      </w:r>
    </w:p>
    <w:p w:rsidR="00766F96" w:rsidRDefault="00766F96" w:rsidP="00766F96">
      <w:pPr>
        <w:pStyle w:val="SemEspaamento"/>
      </w:pPr>
    </w:p>
    <w:p w:rsidR="00766F96" w:rsidRDefault="00766F96" w:rsidP="00766F96">
      <w:pPr>
        <w:pStyle w:val="SemEspaamento"/>
      </w:pPr>
      <w:r>
        <w:t>4- Sustância usada para desinfecção de piscinas.</w:t>
      </w:r>
    </w:p>
    <w:p w:rsidR="00766F96" w:rsidRPr="00B540CB" w:rsidRDefault="00766F96" w:rsidP="00766F96">
      <w:pPr>
        <w:pStyle w:val="SemEspaamento"/>
      </w:pPr>
    </w:p>
    <w:p w:rsidR="00766F96" w:rsidRPr="00B540CB" w:rsidRDefault="00766F96" w:rsidP="00766F96">
      <w:pPr>
        <w:pStyle w:val="SemEspaamento"/>
      </w:pPr>
    </w:p>
    <w:p w:rsidR="001F6B82" w:rsidRPr="006A174B" w:rsidRDefault="001F6B82" w:rsidP="001F6B8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A174B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1F6B82" w:rsidRPr="001F6B82" w:rsidRDefault="001F6B82" w:rsidP="001F6B8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1F6B82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1F6B82">
        <w:rPr>
          <w:rFonts w:ascii="Arial" w:hAnsi="Arial" w:cs="Arial"/>
          <w:sz w:val="24"/>
          <w:szCs w:val="24"/>
          <w:lang w:val="en-US"/>
        </w:rPr>
        <w:t>/SC, August 2020.</w:t>
      </w:r>
    </w:p>
    <w:p w:rsidR="001F6B82" w:rsidRPr="001F6B82" w:rsidRDefault="001F6B82" w:rsidP="001F6B8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6B82">
        <w:rPr>
          <w:rFonts w:ascii="Arial" w:hAnsi="Arial" w:cs="Arial"/>
          <w:sz w:val="24"/>
          <w:szCs w:val="24"/>
          <w:lang w:val="en-US"/>
        </w:rPr>
        <w:t xml:space="preserve">Teacher: </w:t>
      </w:r>
      <w:proofErr w:type="spellStart"/>
      <w:r w:rsidRPr="001F6B82">
        <w:rPr>
          <w:rFonts w:ascii="Arial" w:hAnsi="Arial" w:cs="Arial"/>
          <w:sz w:val="24"/>
          <w:szCs w:val="24"/>
          <w:lang w:val="en-US"/>
        </w:rPr>
        <w:t>Sediane</w:t>
      </w:r>
      <w:proofErr w:type="spellEnd"/>
      <w:r w:rsidRPr="001F6B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F6B82">
        <w:rPr>
          <w:rFonts w:ascii="Arial" w:hAnsi="Arial" w:cs="Arial"/>
          <w:sz w:val="24"/>
          <w:szCs w:val="24"/>
          <w:lang w:val="en-US"/>
        </w:rPr>
        <w:t>Luiza</w:t>
      </w:r>
      <w:proofErr w:type="spellEnd"/>
      <w:r w:rsidRPr="001F6B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F6B82">
        <w:rPr>
          <w:rFonts w:ascii="Arial" w:hAnsi="Arial" w:cs="Arial"/>
          <w:sz w:val="24"/>
          <w:szCs w:val="24"/>
          <w:lang w:val="en-US"/>
        </w:rPr>
        <w:t>Dalla</w:t>
      </w:r>
      <w:proofErr w:type="spellEnd"/>
      <w:r w:rsidRPr="001F6B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F6B82">
        <w:rPr>
          <w:rFonts w:ascii="Arial" w:hAnsi="Arial" w:cs="Arial"/>
          <w:sz w:val="24"/>
          <w:szCs w:val="24"/>
          <w:lang w:val="en-US"/>
        </w:rPr>
        <w:t>Cort</w:t>
      </w:r>
      <w:proofErr w:type="spellEnd"/>
      <w:r w:rsidRPr="001F6B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F6B82">
        <w:rPr>
          <w:rFonts w:ascii="Arial" w:hAnsi="Arial" w:cs="Arial"/>
          <w:sz w:val="24"/>
          <w:szCs w:val="24"/>
          <w:lang w:val="en-US"/>
        </w:rPr>
        <w:t>Rebelatto</w:t>
      </w:r>
      <w:proofErr w:type="spellEnd"/>
    </w:p>
    <w:p w:rsidR="001F6B82" w:rsidRPr="009602D6" w:rsidRDefault="001F6B82" w:rsidP="001F6B8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602D6">
        <w:rPr>
          <w:rFonts w:ascii="Arial" w:hAnsi="Arial" w:cs="Arial"/>
          <w:sz w:val="24"/>
          <w:szCs w:val="24"/>
          <w:lang w:val="en-US"/>
        </w:rPr>
        <w:t>Student: _________________________________________Grade: 9th In the morning</w:t>
      </w:r>
    </w:p>
    <w:p w:rsidR="001F6B82" w:rsidRPr="001F6B82" w:rsidRDefault="001F6B82" w:rsidP="001F6B8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6B82">
        <w:rPr>
          <w:rFonts w:ascii="Arial" w:hAnsi="Arial" w:cs="Arial"/>
          <w:sz w:val="24"/>
          <w:szCs w:val="24"/>
          <w:lang w:val="en-US"/>
        </w:rPr>
        <w:t xml:space="preserve">Subject: English                            </w:t>
      </w:r>
    </w:p>
    <w:p w:rsidR="001F6B82" w:rsidRPr="001F6B82" w:rsidRDefault="001F6B82" w:rsidP="001F6B82">
      <w:pPr>
        <w:spacing w:line="240" w:lineRule="auto"/>
        <w:ind w:left="708" w:firstLine="708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1F6B82">
        <w:rPr>
          <w:rFonts w:ascii="Arial" w:hAnsi="Arial" w:cs="Arial"/>
          <w:sz w:val="24"/>
          <w:szCs w:val="24"/>
          <w:lang w:val="en-US"/>
        </w:rPr>
        <w:t>Complementary activities from August 07th to 21st.</w:t>
      </w:r>
      <w:proofErr w:type="gramEnd"/>
    </w:p>
    <w:p w:rsidR="001F6B82" w:rsidRPr="00E03BA7" w:rsidRDefault="001F6B82" w:rsidP="001F6B82">
      <w:pPr>
        <w:spacing w:before="240" w:after="240" w:line="240" w:lineRule="auto"/>
        <w:ind w:left="2832"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E03BA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GOOD FOOD, GOOD MOOD!</w:t>
      </w:r>
    </w:p>
    <w:p w:rsidR="001F6B82" w:rsidRPr="006A174B" w:rsidRDefault="001F6B82" w:rsidP="001F6B82">
      <w:pPr>
        <w:pStyle w:val="PargrafodaLista"/>
        <w:numPr>
          <w:ilvl w:val="0"/>
          <w:numId w:val="8"/>
        </w:num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Nas próximas atividades complementares, vamos trabalhar com a temática: </w:t>
      </w:r>
      <w:proofErr w:type="spellStart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Healthy</w:t>
      </w:r>
      <w:proofErr w:type="spellEnd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Food</w:t>
      </w:r>
      <w:proofErr w:type="spellEnd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ou seja, alimentação saudável.</w:t>
      </w:r>
    </w:p>
    <w:p w:rsidR="001F6B82" w:rsidRPr="006A174B" w:rsidRDefault="001F6B82" w:rsidP="001F6B82">
      <w:pPr>
        <w:pStyle w:val="PargrafodaLista"/>
        <w:numPr>
          <w:ilvl w:val="0"/>
          <w:numId w:val="8"/>
        </w:num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Este conteúdo faz parte da UNIT </w:t>
      </w:r>
      <w:proofErr w:type="gramStart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</w:t>
      </w:r>
      <w:proofErr w:type="gramEnd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BOOK 9 PAGE 14.</w:t>
      </w:r>
    </w:p>
    <w:p w:rsidR="001F6B82" w:rsidRPr="006A174B" w:rsidRDefault="001F6B82" w:rsidP="001F6B82">
      <w:pPr>
        <w:pStyle w:val="PargrafodaLista"/>
        <w:numPr>
          <w:ilvl w:val="0"/>
          <w:numId w:val="8"/>
        </w:num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Answer</w:t>
      </w:r>
      <w:proofErr w:type="spellEnd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the</w:t>
      </w:r>
      <w:proofErr w:type="spellEnd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questions</w:t>
      </w:r>
      <w:proofErr w:type="spellEnd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proofErr w:type="gramStart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below</w:t>
      </w:r>
      <w:proofErr w:type="spellEnd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  <w:proofErr w:type="gramEnd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 Utilize uma folha com linhas para responder as questões abaixo).</w:t>
      </w:r>
    </w:p>
    <w:p w:rsidR="001F6B82" w:rsidRPr="006A174B" w:rsidRDefault="001F6B82" w:rsidP="001F6B82">
      <w:pPr>
        <w:tabs>
          <w:tab w:val="num" w:pos="426"/>
        </w:tabs>
        <w:spacing w:before="240" w:after="240" w:line="240" w:lineRule="auto"/>
        <w:ind w:left="360"/>
        <w:rPr>
          <w:rFonts w:ascii="Arial" w:eastAsia="Times New Roman" w:hAnsi="Arial" w:cs="Arial"/>
          <w:sz w:val="24"/>
          <w:szCs w:val="24"/>
          <w:lang w:eastAsia="pt-BR"/>
        </w:rPr>
      </w:pPr>
      <w:r w:rsidRPr="006A174B">
        <w:rPr>
          <w:rFonts w:ascii="Arial" w:hAnsi="Arial" w:cs="Arial"/>
          <w:noProof/>
          <w:bdr w:val="none" w:sz="0" w:space="0" w:color="auto" w:frame="1"/>
          <w:lang w:eastAsia="pt-BR"/>
        </w:rPr>
        <w:drawing>
          <wp:inline distT="0" distB="0" distL="0" distR="0" wp14:anchorId="4884A481" wp14:editId="23A7C793">
            <wp:extent cx="5543550" cy="5346700"/>
            <wp:effectExtent l="76200" t="76200" r="133350" b="13970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346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B82" w:rsidRPr="006A174B" w:rsidRDefault="001F6B82" w:rsidP="001F6B82">
      <w:pPr>
        <w:pStyle w:val="PargrafodaLista"/>
        <w:spacing w:before="240" w:after="240" w:line="240" w:lineRule="auto"/>
        <w:ind w:left="142"/>
        <w:rPr>
          <w:rFonts w:ascii="Arial" w:eastAsia="Times New Roman" w:hAnsi="Arial" w:cs="Arial"/>
          <w:sz w:val="24"/>
          <w:szCs w:val="24"/>
          <w:lang w:eastAsia="pt-BR"/>
        </w:rPr>
      </w:pPr>
      <w:r w:rsidRPr="006A174B">
        <w:rPr>
          <w:rFonts w:ascii="Arial" w:hAnsi="Arial" w:cs="Arial"/>
          <w:noProof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77783318" wp14:editId="594D0672">
            <wp:extent cx="2602865" cy="5636413"/>
            <wp:effectExtent l="83503" t="68897" r="128587" b="128588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7646" cy="57117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B82" w:rsidRPr="006A174B" w:rsidRDefault="001F6B82" w:rsidP="001F6B82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602D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Let’s find the names of food below. </w:t>
      </w:r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(Encontre os nomes </w:t>
      </w:r>
      <w:proofErr w:type="gramStart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do alimentos</w:t>
      </w:r>
      <w:proofErr w:type="gramEnd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abaixo).</w:t>
      </w:r>
    </w:p>
    <w:p w:rsidR="001F6B82" w:rsidRPr="006A174B" w:rsidRDefault="001F6B82" w:rsidP="001F6B82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A174B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420F204F" wp14:editId="595758DB">
            <wp:extent cx="5734050" cy="4978400"/>
            <wp:effectExtent l="76200" t="76200" r="133350" b="12700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97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B82" w:rsidRPr="006A174B" w:rsidRDefault="001F6B82" w:rsidP="001F6B82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Referências bibliográficas: Bridges 9º ano: ensino fundamental: anos finais/ Carolina de Jesus Pereira</w:t>
      </w:r>
      <w:proofErr w:type="gramStart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....</w:t>
      </w:r>
      <w:proofErr w:type="gramEnd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[et al.].--1. Ed.-- São Paulo: FTD, 2018 </w:t>
      </w:r>
      <w:proofErr w:type="spellStart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and</w:t>
      </w:r>
      <w:proofErr w:type="spellEnd"/>
      <w:r w:rsidRPr="006A174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Internet.</w:t>
      </w:r>
    </w:p>
    <w:p w:rsidR="008B274D" w:rsidRDefault="008B274D" w:rsidP="008B274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8B274D" w:rsidRDefault="008B274D" w:rsidP="008B274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Galvão/SC, _____ de </w:t>
      </w:r>
      <w:r w:rsidR="008B494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Agost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de 2020.</w:t>
      </w:r>
    </w:p>
    <w:p w:rsidR="008B274D" w:rsidRDefault="008B274D" w:rsidP="008B274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Lidimara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Cunico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Cenci</w:t>
      </w:r>
      <w:proofErr w:type="spellEnd"/>
    </w:p>
    <w:p w:rsidR="008B274D" w:rsidRDefault="008B274D" w:rsidP="008B274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Turma: ____________</w:t>
      </w:r>
    </w:p>
    <w:p w:rsidR="008B274D" w:rsidRPr="00233910" w:rsidRDefault="008B274D" w:rsidP="008B274D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Disciplina: 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Ed.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Física</w:t>
      </w:r>
      <w:proofErr w:type="spellEnd"/>
    </w:p>
    <w:p w:rsidR="008B274D" w:rsidRDefault="008B274D" w:rsidP="008B274D">
      <w:pPr>
        <w:jc w:val="center"/>
        <w:rPr>
          <w:noProof/>
          <w:lang w:eastAsia="pt-BR"/>
        </w:rPr>
      </w:pPr>
    </w:p>
    <w:p w:rsidR="008B274D" w:rsidRDefault="008B274D" w:rsidP="008B274D">
      <w:pPr>
        <w:jc w:val="center"/>
      </w:pPr>
      <w:r>
        <w:rPr>
          <w:noProof/>
          <w:lang w:eastAsia="pt-BR"/>
        </w:rPr>
        <w:drawing>
          <wp:inline distT="0" distB="0" distL="0" distR="0" wp14:anchorId="6B64B0D1" wp14:editId="10E03073">
            <wp:extent cx="5990955" cy="4032000"/>
            <wp:effectExtent l="0" t="0" r="0" b="6985"/>
            <wp:docPr id="19" name="Imagem 19" descr="CAÇA PALAVRAS COPA DO MUNDO 2018 I | SUPORTE GEOGRÁFICO | Caç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ÇA PALAVRAS COPA DO MUNDO 2018 I | SUPORTE GEOGRÁFICO | Caç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0136"/>
                    <a:stretch/>
                  </pic:blipFill>
                  <pic:spPr bwMode="auto">
                    <a:xfrm>
                      <a:off x="0" y="0"/>
                      <a:ext cx="6028533" cy="40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F96" w:rsidRPr="00B540CB" w:rsidRDefault="00766F96" w:rsidP="00766F96">
      <w:pPr>
        <w:pStyle w:val="SemEspaamento"/>
      </w:pPr>
    </w:p>
    <w:p w:rsidR="00766F96" w:rsidRPr="00B540CB" w:rsidRDefault="00766F96" w:rsidP="00766F96">
      <w:pPr>
        <w:pStyle w:val="SemEspaamento"/>
      </w:pPr>
    </w:p>
    <w:p w:rsidR="00766F96" w:rsidRPr="00B540CB" w:rsidRDefault="00766F96" w:rsidP="00766F96">
      <w:pPr>
        <w:pStyle w:val="SemEspaamento"/>
      </w:pPr>
    </w:p>
    <w:p w:rsidR="00766F96" w:rsidRDefault="00766F96"/>
    <w:p w:rsidR="00B56C7B" w:rsidRDefault="00B56C7B"/>
    <w:p w:rsidR="00B56C7B" w:rsidRDefault="00B56C7B"/>
    <w:p w:rsidR="00B56C7B" w:rsidRDefault="00B56C7B"/>
    <w:p w:rsidR="00B56C7B" w:rsidRDefault="00B56C7B"/>
    <w:p w:rsidR="00B56C7B" w:rsidRDefault="00B56C7B"/>
    <w:p w:rsidR="00B56C7B" w:rsidRDefault="00B56C7B"/>
    <w:p w:rsidR="00B56C7B" w:rsidRDefault="00B56C7B"/>
    <w:p w:rsidR="00B56C7B" w:rsidRDefault="00B56C7B" w:rsidP="00B56C7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B56C7B" w:rsidRDefault="00B56C7B" w:rsidP="00B56C7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      de Agosto de 2020.</w:t>
      </w:r>
    </w:p>
    <w:p w:rsidR="00B56C7B" w:rsidRDefault="00B56C7B" w:rsidP="00B56C7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>a): VILMA LAUX BETT</w:t>
      </w:r>
    </w:p>
    <w:p w:rsidR="00B56C7B" w:rsidRDefault="00B56C7B" w:rsidP="00B56C7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__________________________________________</w:t>
      </w:r>
      <w:r>
        <w:rPr>
          <w:rFonts w:ascii="Arial" w:hAnsi="Arial" w:cs="Arial"/>
          <w:sz w:val="24"/>
          <w:szCs w:val="24"/>
        </w:rPr>
        <w:tab/>
        <w:t>Turma: ____________</w:t>
      </w:r>
    </w:p>
    <w:p w:rsidR="00B56C7B" w:rsidRDefault="00B56C7B" w:rsidP="00B56C7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Componente: ARTE</w:t>
      </w:r>
    </w:p>
    <w:p w:rsidR="00B56C7B" w:rsidRDefault="00B56C7B" w:rsidP="00B56C7B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9ª ATIVIDADE COMPLEMENTAR </w:t>
      </w:r>
      <w:r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ºANO</w:t>
      </w:r>
    </w:p>
    <w:p w:rsidR="00B56C7B" w:rsidRPr="00B56C7B" w:rsidRDefault="00B56C7B" w:rsidP="00B56C7B">
      <w:pPr>
        <w:spacing w:line="240" w:lineRule="auto"/>
        <w:jc w:val="both"/>
        <w:rPr>
          <w:rFonts w:ascii="Arial" w:hAnsi="Arial" w:cs="Arial"/>
        </w:rPr>
      </w:pPr>
      <w:r w:rsidRPr="00B56C7B">
        <w:rPr>
          <w:rFonts w:ascii="Arial" w:hAnsi="Arial" w:cs="Arial"/>
          <w:sz w:val="24"/>
          <w:szCs w:val="24"/>
        </w:rPr>
        <w:t xml:space="preserve">FOLCLORE e ARTISTAS </w:t>
      </w:r>
      <w:proofErr w:type="gramStart"/>
      <w:r w:rsidRPr="00B56C7B">
        <w:rPr>
          <w:rFonts w:ascii="Arial" w:hAnsi="Arial" w:cs="Arial"/>
          <w:sz w:val="24"/>
          <w:szCs w:val="24"/>
        </w:rPr>
        <w:t>CATARINENSE</w:t>
      </w:r>
      <w:proofErr w:type="gramEnd"/>
    </w:p>
    <w:p w:rsidR="00B56C7B" w:rsidRPr="00B56C7B" w:rsidRDefault="00B56C7B" w:rsidP="00B56C7B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B56C7B">
        <w:rPr>
          <w:rFonts w:ascii="Arial" w:hAnsi="Arial" w:cs="Arial"/>
          <w:bCs/>
          <w:color w:val="202122"/>
          <w:sz w:val="21"/>
          <w:szCs w:val="21"/>
        </w:rPr>
        <w:t xml:space="preserve">Franklin Joaquim </w:t>
      </w:r>
      <w:proofErr w:type="spellStart"/>
      <w:r w:rsidRPr="00B56C7B">
        <w:rPr>
          <w:rFonts w:ascii="Arial" w:hAnsi="Arial" w:cs="Arial"/>
          <w:bCs/>
          <w:color w:val="202122"/>
          <w:sz w:val="21"/>
          <w:szCs w:val="21"/>
        </w:rPr>
        <w:t>Cascaes</w:t>
      </w:r>
      <w:proofErr w:type="spellEnd"/>
      <w:r w:rsidRPr="00B56C7B">
        <w:rPr>
          <w:rFonts w:ascii="Arial" w:hAnsi="Arial" w:cs="Arial"/>
          <w:color w:val="202122"/>
          <w:sz w:val="21"/>
          <w:szCs w:val="21"/>
        </w:rPr>
        <w:t> </w:t>
      </w:r>
      <w:r w:rsidRPr="00B56C7B">
        <w:rPr>
          <w:rFonts w:ascii="Arial" w:hAnsi="Arial" w:cs="Arial"/>
          <w:color w:val="000000" w:themeColor="text1"/>
          <w:sz w:val="21"/>
          <w:szCs w:val="21"/>
        </w:rPr>
        <w:t>(</w:t>
      </w:r>
      <w:hyperlink r:id="rId44" w:tooltip="Itaguaçu (Florianópolis)" w:history="1">
        <w:r w:rsidRPr="00B56C7B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Florianópolis</w:t>
        </w:r>
      </w:hyperlink>
      <w:r w:rsidRPr="00B56C7B">
        <w:rPr>
          <w:rFonts w:ascii="Arial" w:hAnsi="Arial" w:cs="Arial"/>
          <w:color w:val="000000" w:themeColor="text1"/>
          <w:sz w:val="21"/>
          <w:szCs w:val="21"/>
        </w:rPr>
        <w:t>, 16 de outubro de 1908 - </w:t>
      </w:r>
      <w:hyperlink r:id="rId45" w:tooltip="Florianópolis" w:history="1">
        <w:r w:rsidRPr="00B56C7B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Florianópolis</w:t>
        </w:r>
      </w:hyperlink>
      <w:r w:rsidRPr="00B56C7B">
        <w:rPr>
          <w:rFonts w:ascii="Arial" w:hAnsi="Arial" w:cs="Arial"/>
          <w:color w:val="000000" w:themeColor="text1"/>
          <w:sz w:val="21"/>
          <w:szCs w:val="21"/>
        </w:rPr>
        <w:t>, 15 de março de 1983) foi um pesquisador da cultura </w:t>
      </w:r>
      <w:hyperlink r:id="rId46" w:tooltip="Açores" w:history="1">
        <w:r w:rsidRPr="00B56C7B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açoriana</w:t>
        </w:r>
      </w:hyperlink>
      <w:r w:rsidRPr="00B56C7B">
        <w:rPr>
          <w:rFonts w:ascii="Arial" w:hAnsi="Arial" w:cs="Arial"/>
          <w:color w:val="000000" w:themeColor="text1"/>
          <w:sz w:val="21"/>
          <w:szCs w:val="21"/>
        </w:rPr>
        <w:t>, </w:t>
      </w:r>
      <w:hyperlink r:id="rId47" w:tooltip="Folclorista" w:history="1">
        <w:r w:rsidRPr="00B56C7B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folclorista</w:t>
        </w:r>
      </w:hyperlink>
      <w:r w:rsidRPr="00B56C7B">
        <w:rPr>
          <w:rFonts w:ascii="Arial" w:hAnsi="Arial" w:cs="Arial"/>
          <w:color w:val="000000" w:themeColor="text1"/>
          <w:sz w:val="21"/>
          <w:szCs w:val="21"/>
        </w:rPr>
        <w:t>, </w:t>
      </w:r>
      <w:hyperlink r:id="rId48" w:tooltip="Ceramista" w:history="1">
        <w:r w:rsidRPr="00B56C7B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ceramista</w:t>
        </w:r>
      </w:hyperlink>
      <w:r w:rsidRPr="00B56C7B">
        <w:rPr>
          <w:rFonts w:ascii="Arial" w:hAnsi="Arial" w:cs="Arial"/>
          <w:color w:val="000000" w:themeColor="text1"/>
          <w:sz w:val="21"/>
          <w:szCs w:val="21"/>
        </w:rPr>
        <w:t>, </w:t>
      </w:r>
      <w:hyperlink r:id="rId49" w:tooltip="Antropólogo" w:history="1">
        <w:r w:rsidRPr="00B56C7B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antropólogo</w:t>
        </w:r>
      </w:hyperlink>
      <w:r w:rsidRPr="00B56C7B">
        <w:rPr>
          <w:rFonts w:ascii="Arial" w:hAnsi="Arial" w:cs="Arial"/>
          <w:color w:val="000000" w:themeColor="text1"/>
          <w:sz w:val="21"/>
          <w:szCs w:val="21"/>
        </w:rPr>
        <w:t>, </w:t>
      </w:r>
      <w:hyperlink r:id="rId50" w:tooltip="Gravurista" w:history="1">
        <w:r w:rsidRPr="00B56C7B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gravurista</w:t>
        </w:r>
      </w:hyperlink>
      <w:r w:rsidRPr="00B56C7B">
        <w:rPr>
          <w:rFonts w:ascii="Arial" w:hAnsi="Arial" w:cs="Arial"/>
          <w:color w:val="000000" w:themeColor="text1"/>
          <w:sz w:val="21"/>
          <w:szCs w:val="21"/>
        </w:rPr>
        <w:t> e </w:t>
      </w:r>
      <w:hyperlink r:id="rId51" w:tooltip="Escritor" w:history="1">
        <w:r w:rsidRPr="00B56C7B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escritor</w:t>
        </w:r>
      </w:hyperlink>
      <w:r w:rsidRPr="00B56C7B">
        <w:rPr>
          <w:rFonts w:ascii="Arial" w:hAnsi="Arial" w:cs="Arial"/>
          <w:color w:val="000000" w:themeColor="text1"/>
          <w:sz w:val="21"/>
          <w:szCs w:val="21"/>
        </w:rPr>
        <w:t> </w:t>
      </w:r>
      <w:hyperlink r:id="rId52" w:tooltip="Brasileiro" w:history="1">
        <w:r w:rsidRPr="00B56C7B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brasileiro</w:t>
        </w:r>
      </w:hyperlink>
      <w:r w:rsidRPr="00B56C7B">
        <w:rPr>
          <w:rFonts w:ascii="Arial" w:hAnsi="Arial" w:cs="Arial"/>
          <w:color w:val="000000" w:themeColor="text1"/>
          <w:sz w:val="21"/>
          <w:szCs w:val="21"/>
        </w:rPr>
        <w:t xml:space="preserve">. </w:t>
      </w:r>
      <w:proofErr w:type="spellStart"/>
      <w:r w:rsidRPr="00B56C7B">
        <w:rPr>
          <w:rFonts w:ascii="Arial" w:hAnsi="Arial" w:cs="Arial"/>
          <w:color w:val="000000" w:themeColor="text1"/>
          <w:sz w:val="21"/>
          <w:szCs w:val="21"/>
        </w:rPr>
        <w:t>Cascaes</w:t>
      </w:r>
      <w:proofErr w:type="spellEnd"/>
      <w:r w:rsidRPr="00B56C7B">
        <w:rPr>
          <w:rFonts w:ascii="Arial" w:hAnsi="Arial" w:cs="Arial"/>
          <w:color w:val="000000" w:themeColor="text1"/>
          <w:sz w:val="21"/>
          <w:szCs w:val="21"/>
        </w:rPr>
        <w:t xml:space="preserve"> nasceu na praia de </w:t>
      </w:r>
      <w:hyperlink r:id="rId53" w:tooltip="Itaguaçu (Florianópolis)" w:history="1">
        <w:r w:rsidRPr="00B56C7B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Itaguaçu</w:t>
        </w:r>
      </w:hyperlink>
      <w:r w:rsidRPr="00B56C7B">
        <w:rPr>
          <w:rFonts w:ascii="Arial" w:hAnsi="Arial" w:cs="Arial"/>
          <w:color w:val="000000" w:themeColor="text1"/>
          <w:sz w:val="21"/>
          <w:szCs w:val="21"/>
        </w:rPr>
        <w:t xml:space="preserve">, na parte continental de Florianópolis. </w:t>
      </w:r>
    </w:p>
    <w:p w:rsidR="00B56C7B" w:rsidRPr="00B56C7B" w:rsidRDefault="00B56C7B" w:rsidP="00B56C7B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B56C7B">
        <w:rPr>
          <w:rFonts w:ascii="Arial" w:hAnsi="Arial" w:cs="Arial"/>
          <w:color w:val="000000" w:themeColor="text1"/>
          <w:sz w:val="21"/>
          <w:szCs w:val="21"/>
        </w:rPr>
        <w:t>Dedicou sua vida ao estudo da cultura açoriana na </w:t>
      </w:r>
      <w:hyperlink r:id="rId54" w:tooltip="Ilha de Santa Catarina" w:history="1">
        <w:r w:rsidRPr="00B56C7B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Ilha de Santa Catarina</w:t>
        </w:r>
      </w:hyperlink>
      <w:r w:rsidRPr="00B56C7B">
        <w:rPr>
          <w:rFonts w:ascii="Arial" w:hAnsi="Arial" w:cs="Arial"/>
          <w:color w:val="000000" w:themeColor="text1"/>
          <w:sz w:val="21"/>
          <w:szCs w:val="21"/>
        </w:rPr>
        <w:t> e região, incluindo aspectos folclóricos, culturais, suas </w:t>
      </w:r>
      <w:hyperlink r:id="rId55" w:tooltip="Lenda" w:history="1">
        <w:r w:rsidRPr="00B56C7B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lendas</w:t>
        </w:r>
      </w:hyperlink>
      <w:r w:rsidRPr="00B56C7B">
        <w:rPr>
          <w:rFonts w:ascii="Arial" w:hAnsi="Arial" w:cs="Arial"/>
          <w:color w:val="000000" w:themeColor="text1"/>
          <w:sz w:val="21"/>
          <w:szCs w:val="21"/>
        </w:rPr>
        <w:t> e </w:t>
      </w:r>
      <w:hyperlink r:id="rId56" w:tooltip="Superstição" w:history="1">
        <w:r w:rsidRPr="00B56C7B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superstições</w:t>
        </w:r>
      </w:hyperlink>
      <w:r w:rsidRPr="00B56C7B">
        <w:rPr>
          <w:rFonts w:ascii="Arial" w:hAnsi="Arial" w:cs="Arial"/>
          <w:color w:val="000000" w:themeColor="text1"/>
          <w:sz w:val="21"/>
          <w:szCs w:val="21"/>
        </w:rPr>
        <w:t>. Usou uma linguagem </w:t>
      </w:r>
      <w:hyperlink r:id="rId57" w:tooltip="Fonética" w:history="1">
        <w:r w:rsidRPr="00B56C7B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fonética</w:t>
        </w:r>
      </w:hyperlink>
      <w:r w:rsidRPr="00B56C7B">
        <w:rPr>
          <w:rFonts w:ascii="Arial" w:hAnsi="Arial" w:cs="Arial"/>
          <w:color w:val="000000" w:themeColor="text1"/>
          <w:sz w:val="21"/>
          <w:szCs w:val="21"/>
        </w:rPr>
        <w:t> para retratar a fala do povo no cotidiano.</w:t>
      </w:r>
    </w:p>
    <w:p w:rsidR="00B56C7B" w:rsidRPr="00B56C7B" w:rsidRDefault="00B56C7B" w:rsidP="00B56C7B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B56C7B">
        <w:rPr>
          <w:rFonts w:ascii="Arial" w:hAnsi="Arial" w:cs="Arial"/>
          <w:color w:val="000000" w:themeColor="text1"/>
          <w:sz w:val="21"/>
          <w:szCs w:val="21"/>
        </w:rPr>
        <w:t>Seu trabalho somente passou a ser divulgado em </w:t>
      </w:r>
      <w:hyperlink r:id="rId58" w:tooltip="1974" w:history="1">
        <w:r w:rsidRPr="00B56C7B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1974</w:t>
        </w:r>
      </w:hyperlink>
      <w:r w:rsidRPr="00B56C7B">
        <w:rPr>
          <w:rFonts w:ascii="Arial" w:hAnsi="Arial" w:cs="Arial"/>
          <w:color w:val="000000" w:themeColor="text1"/>
          <w:sz w:val="21"/>
          <w:szCs w:val="21"/>
        </w:rPr>
        <w:t xml:space="preserve">, quando tinha </w:t>
      </w:r>
      <w:r w:rsidRPr="00B56C7B">
        <w:rPr>
          <w:rFonts w:ascii="Arial" w:hAnsi="Arial" w:cs="Arial"/>
          <w:color w:val="202122"/>
          <w:sz w:val="21"/>
          <w:szCs w:val="21"/>
        </w:rPr>
        <w:t>66 anos.</w:t>
      </w:r>
      <w:r w:rsidRPr="00B56C7B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São aproximadamente 3.000 peças em cerâmica, madeira, cestaria e gesso; 400 gravuras em nanquim; 400 desenhos a lápis e grande conjunto de escritos que envolvem lendas, contos, crônicas e cartas, </w:t>
      </w:r>
      <w:proofErr w:type="gramStart"/>
      <w:r w:rsidRPr="00B56C7B">
        <w:rPr>
          <w:rFonts w:ascii="Arial" w:hAnsi="Arial" w:cs="Arial"/>
          <w:color w:val="202122"/>
          <w:sz w:val="21"/>
          <w:szCs w:val="21"/>
          <w:shd w:val="clear" w:color="auto" w:fill="FFFFFF"/>
        </w:rPr>
        <w:t>todos</w:t>
      </w:r>
      <w:proofErr w:type="gramEnd"/>
      <w:r w:rsidRPr="00B56C7B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resultados do trabalho de 30 anos de Franklin </w:t>
      </w:r>
      <w:proofErr w:type="spellStart"/>
      <w:r w:rsidRPr="00B56C7B">
        <w:rPr>
          <w:rFonts w:ascii="Arial" w:hAnsi="Arial" w:cs="Arial"/>
          <w:color w:val="202122"/>
          <w:sz w:val="21"/>
          <w:szCs w:val="21"/>
          <w:shd w:val="clear" w:color="auto" w:fill="FFFFFF"/>
        </w:rPr>
        <w:t>Cascaes</w:t>
      </w:r>
      <w:proofErr w:type="spellEnd"/>
      <w:r w:rsidRPr="00B56C7B">
        <w:rPr>
          <w:rFonts w:ascii="Arial" w:hAnsi="Arial" w:cs="Arial"/>
          <w:color w:val="202122"/>
          <w:sz w:val="21"/>
          <w:szCs w:val="21"/>
          <w:shd w:val="clear" w:color="auto" w:fill="FFFFFF"/>
        </w:rPr>
        <w:t>, junto a população da  ilha coletando depoimentos, histórias e estórias místicas em torno das bruxas, herança cultural açoriana.</w:t>
      </w:r>
    </w:p>
    <w:p w:rsidR="00B56C7B" w:rsidRPr="00B56C7B" w:rsidRDefault="00B56C7B" w:rsidP="00B56C7B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B56C7B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LENDAS DE FLORIANOPÓLIS </w:t>
      </w:r>
    </w:p>
    <w:p w:rsidR="00B56C7B" w:rsidRPr="00B56C7B" w:rsidRDefault="00B56C7B" w:rsidP="00B56C7B">
      <w:pPr>
        <w:jc w:val="both"/>
        <w:rPr>
          <w:rFonts w:ascii="Arial" w:hAnsi="Arial" w:cs="Arial"/>
        </w:rPr>
      </w:pPr>
      <w:r w:rsidRPr="00B56C7B">
        <w:rPr>
          <w:rFonts w:ascii="Arial" w:hAnsi="Arial" w:cs="Arial"/>
          <w:b/>
          <w:bCs/>
        </w:rPr>
        <w:t>1- O lobisomem da Costa de Dentro</w:t>
      </w:r>
    </w:p>
    <w:p w:rsidR="00B56C7B" w:rsidRPr="00B56C7B" w:rsidRDefault="00B56C7B" w:rsidP="00B56C7B">
      <w:pPr>
        <w:jc w:val="both"/>
        <w:rPr>
          <w:rFonts w:ascii="Arial" w:hAnsi="Arial" w:cs="Arial"/>
        </w:rPr>
      </w:pPr>
      <w:r w:rsidRPr="00B56C7B">
        <w:rPr>
          <w:rFonts w:ascii="Arial" w:hAnsi="Arial" w:cs="Arial"/>
        </w:rPr>
        <w:t>A casa não existe mais. Ficava na Costa de Dentro, no começo do morro da praia da Solidão. Era de madeira, sem pintura e cercada de árvores. Naquela época, década de 80, era a única casa naquela área. E nela morava apenas uma pessoa: um senhor com idade entre 50 e 60 anos. Ninguém sabia muito a respeito dele. Raramente era visto durante o dia.</w:t>
      </w:r>
      <w:r w:rsidRPr="00B56C7B">
        <w:rPr>
          <w:rFonts w:ascii="Arial" w:hAnsi="Arial" w:cs="Arial"/>
        </w:rPr>
        <w:br/>
      </w:r>
      <w:r w:rsidRPr="00B56C7B">
        <w:rPr>
          <w:rFonts w:ascii="Arial" w:hAnsi="Arial" w:cs="Arial"/>
        </w:rPr>
        <w:br/>
        <w:t>À noite, ele saía de casa, sempre com seu chapéu de palha pintado de azul. Não falava com ninguém e sempre seguia em direção ao então quase deserto loteamento dos Açores. Para os moradores da Costa de Dentro, o senhor do chapéu de palha pintado de azul não tinha nome. Apenas um apelido: lobisomem.</w:t>
      </w:r>
      <w:r w:rsidRPr="00B56C7B">
        <w:rPr>
          <w:rFonts w:ascii="Arial" w:hAnsi="Arial" w:cs="Arial"/>
        </w:rPr>
        <w:br/>
      </w:r>
      <w:r w:rsidRPr="00B56C7B">
        <w:rPr>
          <w:rFonts w:ascii="Arial" w:hAnsi="Arial" w:cs="Arial"/>
        </w:rPr>
        <w:br/>
        <w:t>Desde os anos 90, não se tem mais notícias sobre ele. Ninguém sabe por onde anda ou se já morreu. Ficou a lenda. </w:t>
      </w:r>
    </w:p>
    <w:p w:rsidR="00B56C7B" w:rsidRPr="00B56C7B" w:rsidRDefault="00B56C7B" w:rsidP="00B56C7B">
      <w:pPr>
        <w:jc w:val="both"/>
        <w:rPr>
          <w:rFonts w:ascii="Arial" w:hAnsi="Arial" w:cs="Arial"/>
        </w:rPr>
      </w:pPr>
      <w:r w:rsidRPr="00B56C7B">
        <w:rPr>
          <w:rFonts w:ascii="Arial" w:hAnsi="Arial" w:cs="Arial"/>
          <w:b/>
          <w:bCs/>
        </w:rPr>
        <w:t>2- O defunto e o táxi</w:t>
      </w:r>
    </w:p>
    <w:p w:rsidR="00B56C7B" w:rsidRPr="00B56C7B" w:rsidRDefault="00B56C7B" w:rsidP="00B56C7B">
      <w:pPr>
        <w:jc w:val="both"/>
        <w:rPr>
          <w:rFonts w:ascii="Arial" w:hAnsi="Arial" w:cs="Arial"/>
        </w:rPr>
      </w:pPr>
      <w:r w:rsidRPr="00B56C7B">
        <w:rPr>
          <w:rFonts w:ascii="Arial" w:hAnsi="Arial" w:cs="Arial"/>
        </w:rPr>
        <w:t>O Sr. Moacir nem gosta de lembrar. Mas pediu um café preto e forte pra esposa e resolveu me contar o que aconteceu uns 70 anos atrás em Florianópolis. E começou dizendo: "Quem é taxista antigo deve saber da história".</w:t>
      </w:r>
      <w:r w:rsidRPr="00B56C7B">
        <w:rPr>
          <w:rFonts w:ascii="Arial" w:hAnsi="Arial" w:cs="Arial"/>
        </w:rPr>
        <w:br/>
        <w:t>O Moacir pediu pra chamar assim, um nome fictício, para evitar as brincadeiras. Pois bem voltemos pra história, ele trabalhava no ponto de táxi da Praça XV e dirigia um Ford daqueles que a porta era uma lona de correr. </w:t>
      </w:r>
      <w:r w:rsidRPr="00B56C7B">
        <w:rPr>
          <w:rFonts w:ascii="Arial" w:hAnsi="Arial" w:cs="Arial"/>
        </w:rPr>
        <w:br/>
        <w:t>Era taxista experiente, cuidadoso, bom motorista. Mas não imaginava que, quando aquele Dia de Finados estivesse quase acabando, iria viver o que viveu.</w:t>
      </w:r>
      <w:r w:rsidRPr="00B56C7B">
        <w:rPr>
          <w:rFonts w:ascii="Arial" w:hAnsi="Arial" w:cs="Arial"/>
        </w:rPr>
        <w:br/>
        <w:t xml:space="preserve">passava das </w:t>
      </w:r>
      <w:proofErr w:type="gramStart"/>
      <w:r w:rsidRPr="00B56C7B">
        <w:rPr>
          <w:rFonts w:ascii="Arial" w:hAnsi="Arial" w:cs="Arial"/>
        </w:rPr>
        <w:t>23:00</w:t>
      </w:r>
      <w:proofErr w:type="gramEnd"/>
      <w:r w:rsidRPr="00B56C7B">
        <w:rPr>
          <w:rFonts w:ascii="Arial" w:hAnsi="Arial" w:cs="Arial"/>
        </w:rPr>
        <w:t xml:space="preserve">h., quando ele fez a última corrida. Deixou o passageiro no </w:t>
      </w:r>
      <w:proofErr w:type="spellStart"/>
      <w:r w:rsidRPr="00B56C7B">
        <w:rPr>
          <w:rFonts w:ascii="Arial" w:hAnsi="Arial" w:cs="Arial"/>
        </w:rPr>
        <w:t>Itacorubi</w:t>
      </w:r>
      <w:proofErr w:type="spellEnd"/>
      <w:r w:rsidRPr="00B56C7B">
        <w:rPr>
          <w:rFonts w:ascii="Arial" w:hAnsi="Arial" w:cs="Arial"/>
        </w:rPr>
        <w:t xml:space="preserve"> e, no </w:t>
      </w:r>
      <w:r w:rsidRPr="00B56C7B">
        <w:rPr>
          <w:rFonts w:ascii="Arial" w:hAnsi="Arial" w:cs="Arial"/>
        </w:rPr>
        <w:lastRenderedPageBreak/>
        <w:t>retorno, na porta do Cemitério São Francisco de Assis, uma jovem fez sinal pra ele parar. Bonita, bem vestida, cabelos longos e aparentando menos de 20 anos. </w:t>
      </w:r>
      <w:r w:rsidRPr="00B56C7B">
        <w:rPr>
          <w:rFonts w:ascii="Arial" w:hAnsi="Arial" w:cs="Arial"/>
        </w:rPr>
        <w:br/>
        <w:t xml:space="preserve">Então, Moacir parou, ela embarcou, pediu com voz calma que queria ir pra </w:t>
      </w:r>
      <w:proofErr w:type="gramStart"/>
      <w:r w:rsidRPr="00B56C7B">
        <w:rPr>
          <w:rFonts w:ascii="Arial" w:hAnsi="Arial" w:cs="Arial"/>
        </w:rPr>
        <w:t>sua casa na Rua Conselheiro</w:t>
      </w:r>
      <w:proofErr w:type="gramEnd"/>
      <w:r w:rsidRPr="00B56C7B">
        <w:rPr>
          <w:rFonts w:ascii="Arial" w:hAnsi="Arial" w:cs="Arial"/>
        </w:rPr>
        <w:t xml:space="preserve"> Mafra, número 50, e calou-se com o olhar fixado à frente. Moacir, como todo bom taxista, puxava assunto, mas a moça não respondia. Tentava mudar a prosa, mas nada da jovem responder.</w:t>
      </w:r>
      <w:r w:rsidRPr="00B56C7B">
        <w:rPr>
          <w:rFonts w:ascii="Arial" w:hAnsi="Arial" w:cs="Arial"/>
        </w:rPr>
        <w:br/>
        <w:t xml:space="preserve">Foi assim até chegarem ao destino, no Centro da cidade, quando ela apontou onde queria desembarcar. Saiu do carro e disse que ia subir para pegar o dinheiro com o pai. Moacir concordou, ajudou a garota a sair do carro e acompanhou só com os olhos ela subir os 20 degraus que levavam </w:t>
      </w:r>
      <w:proofErr w:type="gramStart"/>
      <w:r w:rsidRPr="00B56C7B">
        <w:rPr>
          <w:rFonts w:ascii="Arial" w:hAnsi="Arial" w:cs="Arial"/>
        </w:rPr>
        <w:t>à</w:t>
      </w:r>
      <w:proofErr w:type="gramEnd"/>
      <w:r w:rsidRPr="00B56C7B">
        <w:rPr>
          <w:rFonts w:ascii="Arial" w:hAnsi="Arial" w:cs="Arial"/>
        </w:rPr>
        <w:t xml:space="preserve"> casa, no segundo piso de uma construção.</w:t>
      </w:r>
      <w:r w:rsidRPr="00B56C7B">
        <w:rPr>
          <w:rFonts w:ascii="Arial" w:hAnsi="Arial" w:cs="Arial"/>
        </w:rPr>
        <w:br/>
        <w:t xml:space="preserve">Os minutos passaram e Moacir perdeu a paciência exatamente à meia-noite. Subiu a escada e bateu na porta. Um senhor, com os seus 60 anos, </w:t>
      </w:r>
      <w:proofErr w:type="gramStart"/>
      <w:r w:rsidRPr="00B56C7B">
        <w:rPr>
          <w:rFonts w:ascii="Arial" w:hAnsi="Arial" w:cs="Arial"/>
        </w:rPr>
        <w:t>atendeu</w:t>
      </w:r>
      <w:proofErr w:type="gramEnd"/>
      <w:r w:rsidRPr="00B56C7B">
        <w:rPr>
          <w:rFonts w:ascii="Arial" w:hAnsi="Arial" w:cs="Arial"/>
        </w:rPr>
        <w:t xml:space="preserve"> por uma fresta da porta. Moacir deu "Boa noite", desculpou-se, disse que não queria incomodar, mas que a filha daquele senhor havia subido pra pegar o dinheiro da corrida. Só que já tinha se passado 20 minutos e nada dela descer.</w:t>
      </w:r>
      <w:r w:rsidRPr="00B56C7B">
        <w:rPr>
          <w:rFonts w:ascii="Arial" w:hAnsi="Arial" w:cs="Arial"/>
        </w:rPr>
        <w:br/>
        <w:t xml:space="preserve">Foi então que o </w:t>
      </w:r>
      <w:proofErr w:type="gramStart"/>
      <w:r w:rsidRPr="00B56C7B">
        <w:rPr>
          <w:rFonts w:ascii="Arial" w:hAnsi="Arial" w:cs="Arial"/>
        </w:rPr>
        <w:t>Sr.</w:t>
      </w:r>
      <w:proofErr w:type="gramEnd"/>
      <w:r w:rsidRPr="00B56C7B">
        <w:rPr>
          <w:rFonts w:ascii="Arial" w:hAnsi="Arial" w:cs="Arial"/>
        </w:rPr>
        <w:t xml:space="preserve"> olhou para Moacir com surpresa e disse: "Deve ter sido engano. Pois eu não tenho filha". Mais surpreso ainda, o taxista espichou o pescoço para dentro da casa e viu um retrato na parede. "É dela que estou falando".</w:t>
      </w:r>
      <w:r w:rsidRPr="00B56C7B">
        <w:rPr>
          <w:rFonts w:ascii="Arial" w:hAnsi="Arial" w:cs="Arial"/>
        </w:rPr>
        <w:br/>
        <w:t xml:space="preserve">Já com a esposa parada ao lado da porta, o senhor consertou o que tinha dito: "Realmente eu tinha uma filha, mas ela morreu tem muitos anos. Está sepultada lá no </w:t>
      </w:r>
      <w:proofErr w:type="spellStart"/>
      <w:r w:rsidRPr="00B56C7B">
        <w:rPr>
          <w:rFonts w:ascii="Arial" w:hAnsi="Arial" w:cs="Arial"/>
        </w:rPr>
        <w:t>Itacorubi</w:t>
      </w:r>
      <w:proofErr w:type="spellEnd"/>
      <w:r w:rsidRPr="00B56C7B">
        <w:rPr>
          <w:rFonts w:ascii="Arial" w:hAnsi="Arial" w:cs="Arial"/>
        </w:rPr>
        <w:t>, e hoje nem consegui ir lá deixar umas flores pra ela. Minha esposa não está bem de saúde... fiquei cuidando dela".</w:t>
      </w:r>
      <w:r w:rsidRPr="00B56C7B">
        <w:rPr>
          <w:rFonts w:ascii="Arial" w:hAnsi="Arial" w:cs="Arial"/>
        </w:rPr>
        <w:br/>
        <w:t>Moacir gelou, o coração disparou. Nem se despediu. Desceu mudo, não cobrou a corrida, não olhou pra trás, enfiou-se no carro e foi embora. </w:t>
      </w:r>
      <w:r w:rsidRPr="00B56C7B">
        <w:rPr>
          <w:rFonts w:ascii="Arial" w:hAnsi="Arial" w:cs="Arial"/>
        </w:rPr>
        <w:br/>
        <w:t>Sentindo a falta dos pais no Dia de Finados, a jovem tinha saído da cova pra ver o que tinha acontecido em casa, naquele segundo andar da Rua Conselheiro Mafra.</w:t>
      </w:r>
      <w:r w:rsidRPr="00B56C7B">
        <w:rPr>
          <w:rFonts w:ascii="Arial" w:hAnsi="Arial" w:cs="Arial"/>
        </w:rPr>
        <w:br/>
      </w:r>
      <w:r w:rsidRPr="00B56C7B">
        <w:rPr>
          <w:rFonts w:ascii="Arial" w:hAnsi="Arial" w:cs="Arial"/>
        </w:rPr>
        <w:br/>
        <w:t>Baseado na história contada por Manoel Joaquim da Costa, do bairro João Paulo, na Capital Catarinense.</w:t>
      </w:r>
    </w:p>
    <w:p w:rsidR="00B56C7B" w:rsidRPr="00B56C7B" w:rsidRDefault="00B56C7B" w:rsidP="00B56C7B">
      <w:pPr>
        <w:jc w:val="both"/>
        <w:rPr>
          <w:rFonts w:ascii="Arial" w:hAnsi="Arial" w:cs="Arial"/>
        </w:rPr>
      </w:pPr>
      <w:r w:rsidRPr="00B56C7B">
        <w:rPr>
          <w:rFonts w:ascii="Arial" w:hAnsi="Arial" w:cs="Arial"/>
        </w:rPr>
        <w:t xml:space="preserve">Faça um desenho baseado nas histórias contadas acima. Pode fazer </w:t>
      </w:r>
      <w:proofErr w:type="gramStart"/>
      <w:r w:rsidRPr="00B56C7B">
        <w:rPr>
          <w:rFonts w:ascii="Arial" w:hAnsi="Arial" w:cs="Arial"/>
        </w:rPr>
        <w:t>um só com as duas histórias</w:t>
      </w:r>
      <w:proofErr w:type="gramEnd"/>
      <w:r w:rsidRPr="00B56C7B">
        <w:rPr>
          <w:rFonts w:ascii="Arial" w:hAnsi="Arial" w:cs="Arial"/>
        </w:rPr>
        <w:t xml:space="preserve">. </w:t>
      </w:r>
    </w:p>
    <w:p w:rsidR="00B56C7B" w:rsidRPr="00E404D8" w:rsidRDefault="00B56C7B" w:rsidP="00B56C7B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02122"/>
          <w:sz w:val="21"/>
          <w:szCs w:val="21"/>
        </w:rPr>
      </w:pPr>
    </w:p>
    <w:p w:rsidR="00B56C7B" w:rsidRDefault="00B56C7B" w:rsidP="00B56C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6C7B" w:rsidRDefault="00B56C7B" w:rsidP="00B56C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6C7B" w:rsidRDefault="00B56C7B" w:rsidP="00B56C7B"/>
    <w:p w:rsidR="00B56C7B" w:rsidRDefault="00B56C7B"/>
    <w:p w:rsidR="00282C0B" w:rsidRDefault="00282C0B">
      <w:bookmarkStart w:id="0" w:name="_GoBack"/>
      <w:bookmarkEnd w:id="0"/>
    </w:p>
    <w:sectPr w:rsidR="00282C0B" w:rsidSect="00D306AF">
      <w:footerReference w:type="default" r:id="rId5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6F4" w:rsidRDefault="006B26F4">
      <w:pPr>
        <w:spacing w:after="0" w:line="240" w:lineRule="auto"/>
      </w:pPr>
      <w:r>
        <w:separator/>
      </w:r>
    </w:p>
  </w:endnote>
  <w:endnote w:type="continuationSeparator" w:id="0">
    <w:p w:rsidR="006B26F4" w:rsidRDefault="006B2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D306AF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2C0B">
          <w:rPr>
            <w:noProof/>
          </w:rPr>
          <w:t>19</w:t>
        </w:r>
        <w:r>
          <w:fldChar w:fldCharType="end"/>
        </w:r>
      </w:p>
    </w:sdtContent>
  </w:sdt>
  <w:p w:rsidR="00AB15DB" w:rsidRDefault="006B26F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6F4" w:rsidRDefault="006B26F4">
      <w:pPr>
        <w:spacing w:after="0" w:line="240" w:lineRule="auto"/>
      </w:pPr>
      <w:r>
        <w:separator/>
      </w:r>
    </w:p>
  </w:footnote>
  <w:footnote w:type="continuationSeparator" w:id="0">
    <w:p w:rsidR="006B26F4" w:rsidRDefault="006B26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008F6"/>
    <w:multiLevelType w:val="hybridMultilevel"/>
    <w:tmpl w:val="7CFC56B8"/>
    <w:lvl w:ilvl="0" w:tplc="FED49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755EA"/>
    <w:multiLevelType w:val="multilevel"/>
    <w:tmpl w:val="91061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0B2B81"/>
    <w:multiLevelType w:val="hybridMultilevel"/>
    <w:tmpl w:val="2B84E97C"/>
    <w:lvl w:ilvl="0" w:tplc="788650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866876"/>
    <w:multiLevelType w:val="hybridMultilevel"/>
    <w:tmpl w:val="33CEEF16"/>
    <w:lvl w:ilvl="0" w:tplc="9D7E79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42549E"/>
    <w:multiLevelType w:val="hybridMultilevel"/>
    <w:tmpl w:val="8244DE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324DC3"/>
    <w:multiLevelType w:val="hybridMultilevel"/>
    <w:tmpl w:val="7042F6D6"/>
    <w:lvl w:ilvl="0" w:tplc="20E42428">
      <w:start w:val="1"/>
      <w:numFmt w:val="decimal"/>
      <w:lvlText w:val="%1-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>
      <w:start w:val="1"/>
      <w:numFmt w:val="decimal"/>
      <w:lvlText w:val="%7."/>
      <w:lvlJc w:val="left"/>
      <w:pPr>
        <w:ind w:left="5760" w:hanging="360"/>
      </w:pPr>
    </w:lvl>
    <w:lvl w:ilvl="7" w:tplc="04160019">
      <w:start w:val="1"/>
      <w:numFmt w:val="lowerLetter"/>
      <w:lvlText w:val="%8."/>
      <w:lvlJc w:val="left"/>
      <w:pPr>
        <w:ind w:left="6480" w:hanging="360"/>
      </w:pPr>
    </w:lvl>
    <w:lvl w:ilvl="8" w:tplc="0416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B237B47"/>
    <w:multiLevelType w:val="hybridMultilevel"/>
    <w:tmpl w:val="FBD6D3C6"/>
    <w:lvl w:ilvl="0" w:tplc="46B88E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B7D4053"/>
    <w:multiLevelType w:val="hybridMultilevel"/>
    <w:tmpl w:val="02EEC2EE"/>
    <w:lvl w:ilvl="0" w:tplc="005408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D30"/>
    <w:rsid w:val="00050D95"/>
    <w:rsid w:val="001F6B82"/>
    <w:rsid w:val="00282C0B"/>
    <w:rsid w:val="005A62A7"/>
    <w:rsid w:val="006B26F4"/>
    <w:rsid w:val="00766F96"/>
    <w:rsid w:val="007C166A"/>
    <w:rsid w:val="00812150"/>
    <w:rsid w:val="008B274D"/>
    <w:rsid w:val="008B494A"/>
    <w:rsid w:val="009D4E27"/>
    <w:rsid w:val="00AA0D30"/>
    <w:rsid w:val="00B22CB8"/>
    <w:rsid w:val="00B56C7B"/>
    <w:rsid w:val="00D306AF"/>
    <w:rsid w:val="00E40BC5"/>
    <w:rsid w:val="00E50BC6"/>
    <w:rsid w:val="00E84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D30"/>
  </w:style>
  <w:style w:type="paragraph" w:styleId="Ttulo1">
    <w:name w:val="heading 1"/>
    <w:basedOn w:val="Normal"/>
    <w:next w:val="Normal"/>
    <w:link w:val="Ttulo1Char"/>
    <w:uiPriority w:val="9"/>
    <w:qFormat/>
    <w:rsid w:val="007C166A"/>
    <w:pPr>
      <w:keepNext/>
      <w:keepLines/>
      <w:spacing w:before="240" w:after="0" w:line="252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AA0D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0D30"/>
  </w:style>
  <w:style w:type="paragraph" w:styleId="Textodebalo">
    <w:name w:val="Balloon Text"/>
    <w:basedOn w:val="Normal"/>
    <w:link w:val="TextodebaloChar"/>
    <w:uiPriority w:val="99"/>
    <w:semiHidden/>
    <w:unhideWhenUsed/>
    <w:rsid w:val="00AA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0D3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A62A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12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C166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7C166A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7C166A"/>
    <w:rPr>
      <w:color w:val="0000FF"/>
      <w:u w:val="single"/>
    </w:rPr>
  </w:style>
  <w:style w:type="paragraph" w:styleId="SemEspaamento">
    <w:name w:val="No Spacing"/>
    <w:uiPriority w:val="1"/>
    <w:qFormat/>
    <w:rsid w:val="00E40BC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D30"/>
  </w:style>
  <w:style w:type="paragraph" w:styleId="Ttulo1">
    <w:name w:val="heading 1"/>
    <w:basedOn w:val="Normal"/>
    <w:next w:val="Normal"/>
    <w:link w:val="Ttulo1Char"/>
    <w:uiPriority w:val="9"/>
    <w:qFormat/>
    <w:rsid w:val="007C166A"/>
    <w:pPr>
      <w:keepNext/>
      <w:keepLines/>
      <w:spacing w:before="240" w:after="0" w:line="252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AA0D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0D30"/>
  </w:style>
  <w:style w:type="paragraph" w:styleId="Textodebalo">
    <w:name w:val="Balloon Text"/>
    <w:basedOn w:val="Normal"/>
    <w:link w:val="TextodebaloChar"/>
    <w:uiPriority w:val="99"/>
    <w:semiHidden/>
    <w:unhideWhenUsed/>
    <w:rsid w:val="00AA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0D3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A62A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12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C166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7C166A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7C166A"/>
    <w:rPr>
      <w:color w:val="0000FF"/>
      <w:u w:val="single"/>
    </w:rPr>
  </w:style>
  <w:style w:type="paragraph" w:styleId="SemEspaamento">
    <w:name w:val="No Spacing"/>
    <w:uiPriority w:val="1"/>
    <w:qFormat/>
    <w:rsid w:val="00E40B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6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.infoescola.com/europa/polonia/" TargetMode="External"/><Relationship Id="rId39" Type="http://schemas.openxmlformats.org/officeDocument/2006/relationships/image" Target="media/image14.jpeg"/><Relationship Id="rId21" Type="http://schemas.openxmlformats.org/officeDocument/2006/relationships/image" Target="media/image12.jpeg"/><Relationship Id="rId34" Type="http://schemas.openxmlformats.org/officeDocument/2006/relationships/hyperlink" Target="https://www.infoescola.com/europa/bielorrussia/" TargetMode="External"/><Relationship Id="rId42" Type="http://schemas.openxmlformats.org/officeDocument/2006/relationships/image" Target="media/image17.png"/><Relationship Id="rId47" Type="http://schemas.openxmlformats.org/officeDocument/2006/relationships/hyperlink" Target="https://pt.wikipedia.org/wiki/Folclorista" TargetMode="External"/><Relationship Id="rId50" Type="http://schemas.openxmlformats.org/officeDocument/2006/relationships/hyperlink" Target="https://pt.wikipedia.org/wiki/Gravurista" TargetMode="External"/><Relationship Id="rId55" Type="http://schemas.openxmlformats.org/officeDocument/2006/relationships/hyperlink" Target="https://pt.wikipedia.org/wiki/Lenda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infoescola.com/geografia/balcas/" TargetMode="External"/><Relationship Id="rId41" Type="http://schemas.openxmlformats.org/officeDocument/2006/relationships/image" Target="media/image16.png"/><Relationship Id="rId54" Type="http://schemas.openxmlformats.org/officeDocument/2006/relationships/hyperlink" Target="https://pt.wikipedia.org/wiki/Ilha_de_Santa_Catarin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s://www.infoescola.com/historia/bloco-ocidental-e-bloco-socialista/" TargetMode="External"/><Relationship Id="rId32" Type="http://schemas.openxmlformats.org/officeDocument/2006/relationships/hyperlink" Target="https://www.infoescola.com/europa/letonia/" TargetMode="External"/><Relationship Id="rId37" Type="http://schemas.openxmlformats.org/officeDocument/2006/relationships/hyperlink" Target="https://www.infoescola.com/historia/cortina-de-ferro/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s://pt.wikipedia.org/wiki/Florian%C3%B3polis" TargetMode="External"/><Relationship Id="rId53" Type="http://schemas.openxmlformats.org/officeDocument/2006/relationships/hyperlink" Target="https://pt.wikipedia.org/wiki/Itagua%C3%A7u_(Florian%C3%B3polis)" TargetMode="External"/><Relationship Id="rId58" Type="http://schemas.openxmlformats.org/officeDocument/2006/relationships/hyperlink" Target="https://pt.wikipedia.org/wiki/197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infoescola.com/historia/uniao-sovietica/" TargetMode="External"/><Relationship Id="rId28" Type="http://schemas.openxmlformats.org/officeDocument/2006/relationships/hyperlink" Target="https://www.infoescola.com/historia/primeira-guerra-mundial/" TargetMode="External"/><Relationship Id="rId36" Type="http://schemas.openxmlformats.org/officeDocument/2006/relationships/hyperlink" Target="https://www.infoescola.com/albania" TargetMode="External"/><Relationship Id="rId49" Type="http://schemas.openxmlformats.org/officeDocument/2006/relationships/hyperlink" Target="https://pt.wikipedia.org/wiki/Antrop%C3%B3logo" TargetMode="External"/><Relationship Id="rId57" Type="http://schemas.openxmlformats.org/officeDocument/2006/relationships/hyperlink" Target="https://pt.wikipedia.org/wiki/Fon%C3%A9tica" TargetMode="External"/><Relationship Id="rId61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hyperlink" Target="https://www.infoescola.com/europa/estonia/" TargetMode="External"/><Relationship Id="rId44" Type="http://schemas.openxmlformats.org/officeDocument/2006/relationships/hyperlink" Target="https://pt.wikipedia.org/wiki/Itagua%C3%A7u_(Florian%C3%B3polis)" TargetMode="External"/><Relationship Id="rId52" Type="http://schemas.openxmlformats.org/officeDocument/2006/relationships/hyperlink" Target="https://pt.wikipedia.org/wiki/Brasileiro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https://www.infoescola.com/historia/guerra-fria/" TargetMode="External"/><Relationship Id="rId27" Type="http://schemas.openxmlformats.org/officeDocument/2006/relationships/hyperlink" Target="https://www.infoescola.com/geografia/europa/" TargetMode="External"/><Relationship Id="rId30" Type="http://schemas.openxmlformats.org/officeDocument/2006/relationships/hyperlink" Target="https://www.infoescola.com/historia/segunda-guerra-mundial/" TargetMode="External"/><Relationship Id="rId35" Type="http://schemas.openxmlformats.org/officeDocument/2006/relationships/hyperlink" Target="https://www.infoescola.com/europa/ucrania/" TargetMode="External"/><Relationship Id="rId43" Type="http://schemas.microsoft.com/office/2007/relationships/hdphoto" Target="media/hdphoto1.wdp"/><Relationship Id="rId48" Type="http://schemas.openxmlformats.org/officeDocument/2006/relationships/hyperlink" Target="https://pt.wikipedia.org/wiki/Ceramista" TargetMode="External"/><Relationship Id="rId56" Type="http://schemas.openxmlformats.org/officeDocument/2006/relationships/hyperlink" Target="https://pt.wikipedia.org/wiki/Supersti%C3%A7%C3%A3o" TargetMode="External"/><Relationship Id="rId8" Type="http://schemas.openxmlformats.org/officeDocument/2006/relationships/image" Target="media/image1.wmf"/><Relationship Id="rId51" Type="http://schemas.openxmlformats.org/officeDocument/2006/relationships/hyperlink" Target="https://pt.wikipedia.org/wiki/Escritor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s://www.infoescola.com/historia/tchecoslovaquia/" TargetMode="External"/><Relationship Id="rId33" Type="http://schemas.openxmlformats.org/officeDocument/2006/relationships/hyperlink" Target="https://www.infoescola.com/europa/lituania/" TargetMode="External"/><Relationship Id="rId38" Type="http://schemas.openxmlformats.org/officeDocument/2006/relationships/image" Target="media/image13.jpeg"/><Relationship Id="rId46" Type="http://schemas.openxmlformats.org/officeDocument/2006/relationships/hyperlink" Target="https://pt.wikipedia.org/wiki/A%C3%A7ores" TargetMode="External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4501</Words>
  <Characters>24309</Characters>
  <Application>Microsoft Office Word</Application>
  <DocSecurity>0</DocSecurity>
  <Lines>202</Lines>
  <Paragraphs>57</Paragraphs>
  <ScaleCrop>false</ScaleCrop>
  <Company/>
  <LinksUpToDate>false</LinksUpToDate>
  <CharactersWithSpaces>28753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17</cp:revision>
  <dcterms:created xsi:type="dcterms:W3CDTF">2020-07-28T17:03:00Z</dcterms:created>
  <dcterms:modified xsi:type="dcterms:W3CDTF">2020-07-28T19:29:00Z</dcterms:modified>
</cp:coreProperties>
</file>