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5D" w:rsidRPr="00F7571B" w:rsidRDefault="00EB355D" w:rsidP="00EB355D">
      <w:pPr>
        <w:spacing w:before="152"/>
        <w:ind w:left="115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b/>
          <w:sz w:val="24"/>
          <w:szCs w:val="24"/>
          <w:lang w:val="pt-BR"/>
        </w:rPr>
        <w:t>EDITAL DE CONTRIBUIÇÃO DE MELHORIA Nº 01/20</w:t>
      </w:r>
      <w:r w:rsidR="001F3179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F7571B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</w:p>
    <w:p w:rsidR="00EB355D" w:rsidRPr="00F7571B" w:rsidRDefault="00EB355D" w:rsidP="00EB355D">
      <w:pPr>
        <w:pStyle w:val="Corpodetexto"/>
        <w:rPr>
          <w:rFonts w:ascii="Times New Roman" w:hAnsi="Times New Roman" w:cs="Times New Roman"/>
          <w:b/>
          <w:lang w:val="pt-BR"/>
        </w:rPr>
      </w:pPr>
    </w:p>
    <w:p w:rsidR="00EB355D" w:rsidRPr="00F7571B" w:rsidRDefault="00EB355D" w:rsidP="00EB355D">
      <w:pPr>
        <w:spacing w:line="271" w:lineRule="auto"/>
        <w:ind w:left="4071" w:right="11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7571B">
        <w:rPr>
          <w:rFonts w:ascii="Times New Roman" w:hAnsi="Times New Roman" w:cs="Times New Roman"/>
          <w:sz w:val="24"/>
          <w:szCs w:val="24"/>
          <w:lang w:val="pt-BR"/>
        </w:rPr>
        <w:t>Informa</w:t>
      </w:r>
      <w:proofErr w:type="gramEnd"/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 os processos de lançamento de cobrança da Contribuição de Melhoria, referente à </w:t>
      </w:r>
      <w:r w:rsidR="0004138C">
        <w:rPr>
          <w:rFonts w:ascii="Times New Roman" w:hAnsi="Times New Roman" w:cs="Times New Roman"/>
          <w:sz w:val="24"/>
          <w:szCs w:val="24"/>
          <w:lang w:val="pt-BR"/>
        </w:rPr>
        <w:t>Pavimentação A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sfáltica </w:t>
      </w:r>
      <w:r w:rsidR="00F72DD9">
        <w:rPr>
          <w:rFonts w:ascii="Times New Roman" w:hAnsi="Times New Roman" w:cs="Times New Roman"/>
          <w:sz w:val="24"/>
          <w:szCs w:val="24"/>
          <w:lang w:val="pt-BR"/>
        </w:rPr>
        <w:t xml:space="preserve">das Ruas </w:t>
      </w:r>
      <w:r w:rsidR="00B82483">
        <w:rPr>
          <w:rFonts w:ascii="Times New Roman" w:hAnsi="Times New Roman" w:cs="Times New Roman"/>
          <w:sz w:val="24"/>
          <w:szCs w:val="24"/>
          <w:lang w:val="pt-BR"/>
        </w:rPr>
        <w:t xml:space="preserve">Frei Barnabé, Francisco Rosa de Lima, </w:t>
      </w:r>
      <w:r w:rsidR="00D975F4">
        <w:rPr>
          <w:rFonts w:ascii="Times New Roman" w:hAnsi="Times New Roman" w:cs="Times New Roman"/>
          <w:sz w:val="24"/>
          <w:szCs w:val="24"/>
          <w:lang w:val="pt-BR"/>
        </w:rPr>
        <w:t xml:space="preserve">Nereu </w:t>
      </w:r>
      <w:r w:rsidR="001B5E02">
        <w:rPr>
          <w:rFonts w:ascii="Times New Roman" w:hAnsi="Times New Roman" w:cs="Times New Roman"/>
          <w:sz w:val="24"/>
          <w:szCs w:val="24"/>
          <w:lang w:val="pt-BR"/>
        </w:rPr>
        <w:t>Ramos</w:t>
      </w:r>
      <w:r w:rsidR="0004138C">
        <w:rPr>
          <w:rFonts w:ascii="Times New Roman" w:hAnsi="Times New Roman" w:cs="Times New Roman"/>
          <w:sz w:val="24"/>
          <w:szCs w:val="24"/>
          <w:lang w:val="pt-BR"/>
        </w:rPr>
        <w:t xml:space="preserve"> – Trechos 01 e 02</w:t>
      </w:r>
      <w:r w:rsidR="001B5E0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975F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82483">
        <w:rPr>
          <w:rFonts w:ascii="Times New Roman" w:hAnsi="Times New Roman" w:cs="Times New Roman"/>
          <w:sz w:val="24"/>
          <w:szCs w:val="24"/>
          <w:lang w:val="pt-BR"/>
        </w:rPr>
        <w:t xml:space="preserve">Tiradentes e Saudadinha, </w:t>
      </w:r>
      <w:r w:rsidR="00D975F4">
        <w:rPr>
          <w:rFonts w:ascii="Times New Roman" w:hAnsi="Times New Roman" w:cs="Times New Roman"/>
          <w:sz w:val="24"/>
          <w:szCs w:val="24"/>
          <w:lang w:val="pt-BR"/>
        </w:rPr>
        <w:t>Tiradentes</w:t>
      </w:r>
      <w:r w:rsidR="00B82483">
        <w:rPr>
          <w:rFonts w:ascii="Times New Roman" w:hAnsi="Times New Roman" w:cs="Times New Roman"/>
          <w:sz w:val="24"/>
          <w:szCs w:val="24"/>
          <w:lang w:val="pt-BR"/>
        </w:rPr>
        <w:t xml:space="preserve"> – Trecho 02</w:t>
      </w:r>
      <w:r w:rsidR="00535AE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B5E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B5E02">
        <w:rPr>
          <w:rFonts w:ascii="Times New Roman" w:hAnsi="Times New Roman" w:cs="Times New Roman"/>
          <w:sz w:val="24"/>
          <w:szCs w:val="24"/>
          <w:lang w:val="pt-BR"/>
        </w:rPr>
        <w:t>Guerino</w:t>
      </w:r>
      <w:proofErr w:type="spellEnd"/>
      <w:r w:rsidR="001B5E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B5E02">
        <w:rPr>
          <w:rFonts w:ascii="Times New Roman" w:hAnsi="Times New Roman" w:cs="Times New Roman"/>
          <w:sz w:val="24"/>
          <w:szCs w:val="24"/>
          <w:lang w:val="pt-BR"/>
        </w:rPr>
        <w:t>Rine</w:t>
      </w:r>
      <w:r w:rsidR="004341B1">
        <w:rPr>
          <w:rFonts w:ascii="Times New Roman" w:hAnsi="Times New Roman" w:cs="Times New Roman"/>
          <w:sz w:val="24"/>
          <w:szCs w:val="24"/>
          <w:lang w:val="pt-BR"/>
        </w:rPr>
        <w:t>u</w:t>
      </w:r>
      <w:proofErr w:type="spellEnd"/>
      <w:r w:rsidR="001B5E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B5E02">
        <w:rPr>
          <w:rFonts w:ascii="Times New Roman" w:hAnsi="Times New Roman" w:cs="Times New Roman"/>
          <w:sz w:val="24"/>
          <w:szCs w:val="24"/>
          <w:lang w:val="pt-BR"/>
        </w:rPr>
        <w:t>Bertolin</w:t>
      </w:r>
      <w:proofErr w:type="spellEnd"/>
      <w:r w:rsidR="0004138C">
        <w:rPr>
          <w:rFonts w:ascii="Times New Roman" w:hAnsi="Times New Roman" w:cs="Times New Roman"/>
          <w:sz w:val="24"/>
          <w:szCs w:val="24"/>
          <w:lang w:val="pt-BR"/>
        </w:rPr>
        <w:t xml:space="preserve"> – Trechos 01 e 02, </w:t>
      </w:r>
      <w:r w:rsidR="00535AE3">
        <w:rPr>
          <w:rFonts w:ascii="Times New Roman" w:hAnsi="Times New Roman" w:cs="Times New Roman"/>
          <w:sz w:val="24"/>
          <w:szCs w:val="24"/>
          <w:lang w:val="pt-BR"/>
        </w:rPr>
        <w:t>Nelson Hungria, Santos Dumont,</w:t>
      </w:r>
      <w:r w:rsidR="00535AE3" w:rsidRPr="00535AE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35AE3">
        <w:rPr>
          <w:rFonts w:ascii="Times New Roman" w:hAnsi="Times New Roman" w:cs="Times New Roman"/>
          <w:sz w:val="24"/>
          <w:szCs w:val="24"/>
          <w:lang w:val="pt-BR"/>
        </w:rPr>
        <w:t xml:space="preserve">José </w:t>
      </w:r>
      <w:proofErr w:type="spellStart"/>
      <w:r w:rsidR="00535AE3">
        <w:rPr>
          <w:rFonts w:ascii="Times New Roman" w:hAnsi="Times New Roman" w:cs="Times New Roman"/>
          <w:sz w:val="24"/>
          <w:szCs w:val="24"/>
          <w:lang w:val="pt-BR"/>
        </w:rPr>
        <w:t>Pithan</w:t>
      </w:r>
      <w:proofErr w:type="spellEnd"/>
      <w:r w:rsidR="00535AE3">
        <w:rPr>
          <w:rFonts w:ascii="Times New Roman" w:hAnsi="Times New Roman" w:cs="Times New Roman"/>
          <w:sz w:val="24"/>
          <w:szCs w:val="24"/>
          <w:lang w:val="pt-BR"/>
        </w:rPr>
        <w:t xml:space="preserve"> Severo e </w:t>
      </w:r>
      <w:proofErr w:type="spellStart"/>
      <w:r w:rsidR="0004138C">
        <w:rPr>
          <w:rFonts w:ascii="Times New Roman" w:hAnsi="Times New Roman" w:cs="Times New Roman"/>
          <w:sz w:val="24"/>
          <w:szCs w:val="24"/>
          <w:lang w:val="pt-BR"/>
        </w:rPr>
        <w:t>Josino</w:t>
      </w:r>
      <w:proofErr w:type="spellEnd"/>
      <w:r w:rsidR="0004138C">
        <w:rPr>
          <w:rFonts w:ascii="Times New Roman" w:hAnsi="Times New Roman" w:cs="Times New Roman"/>
          <w:sz w:val="24"/>
          <w:szCs w:val="24"/>
          <w:lang w:val="pt-BR"/>
        </w:rPr>
        <w:t xml:space="preserve"> Antônio dos Santos,</w:t>
      </w:r>
      <w:r w:rsidR="00F72DD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>do Município de Galvão/SC.</w:t>
      </w:r>
    </w:p>
    <w:p w:rsidR="00EB355D" w:rsidRPr="00F7571B" w:rsidRDefault="00EB355D" w:rsidP="00EB355D">
      <w:pPr>
        <w:pStyle w:val="Corpodetexto"/>
        <w:spacing w:before="1"/>
        <w:jc w:val="both"/>
        <w:rPr>
          <w:rFonts w:ascii="Times New Roman" w:hAnsi="Times New Roman" w:cs="Times New Roman"/>
          <w:i/>
          <w:lang w:val="pt-BR"/>
        </w:rPr>
      </w:pPr>
    </w:p>
    <w:p w:rsidR="00EB355D" w:rsidRPr="00F7571B" w:rsidRDefault="00EB355D" w:rsidP="003F1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3F17C9">
        <w:rPr>
          <w:rFonts w:ascii="Times New Roman" w:hAnsi="Times New Roman" w:cs="Times New Roman"/>
          <w:b/>
          <w:sz w:val="24"/>
          <w:szCs w:val="24"/>
          <w:lang w:val="pt-BR"/>
        </w:rPr>
        <w:t>PREFEITO MUNICIPAL DE GALVÃO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>, Estado de Santa Catarina, usando das atribuições que lhe são conferidas e, tendo em conta o disposto nos artigos 153 e seguintes do Código Tributário Municipal, lei 525/2005, mais o disposto no Decreto-Lei Federal nº 195 de 1967, ambas que Dispõe sobre a cobrança da Contribuição de Melhoria, baixa o presente Edital instituindo Plano para cobrança de Contribuição de Melhoria, para fazer face ao custo da obra de PAVIMENTAÇÃO ASFÁLTICA EXECUTADA NA</w:t>
      </w:r>
      <w:r w:rsidR="00F72DD9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 RUA</w:t>
      </w:r>
      <w:r w:rsidR="00F72DD9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535AE3">
        <w:rPr>
          <w:rFonts w:ascii="Times New Roman" w:hAnsi="Times New Roman" w:cs="Times New Roman"/>
          <w:sz w:val="24"/>
          <w:szCs w:val="24"/>
          <w:lang w:val="pt-BR"/>
        </w:rPr>
        <w:t xml:space="preserve"> FREI BARNABÉ, FRANCISCO ROSA DE LIMA, NEREU RAMOS – TRECHOS 01 E </w:t>
      </w:r>
      <w:proofErr w:type="gramStart"/>
      <w:r w:rsidR="00535AE3">
        <w:rPr>
          <w:rFonts w:ascii="Times New Roman" w:hAnsi="Times New Roman" w:cs="Times New Roman"/>
          <w:sz w:val="24"/>
          <w:szCs w:val="24"/>
          <w:lang w:val="pt-BR"/>
        </w:rPr>
        <w:t>02, TIRADENTES E</w:t>
      </w:r>
      <w:proofErr w:type="gramEnd"/>
      <w:r w:rsidR="00535AE3">
        <w:rPr>
          <w:rFonts w:ascii="Times New Roman" w:hAnsi="Times New Roman" w:cs="Times New Roman"/>
          <w:sz w:val="24"/>
          <w:szCs w:val="24"/>
          <w:lang w:val="pt-BR"/>
        </w:rPr>
        <w:t xml:space="preserve"> SAUDADINHA, TIRADENTES – TRECHO 02, GUERINO RINEU BERTOLIN – TRECHOS 01 E 02, NELSON HUNGRIA, SANTOS DUMONT,</w:t>
      </w:r>
      <w:r w:rsidR="00535AE3" w:rsidRPr="00535AE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35AE3">
        <w:rPr>
          <w:rFonts w:ascii="Times New Roman" w:hAnsi="Times New Roman" w:cs="Times New Roman"/>
          <w:sz w:val="24"/>
          <w:szCs w:val="24"/>
          <w:lang w:val="pt-BR"/>
        </w:rPr>
        <w:t>JOSÉ PITHAN SEVERO E JOSINO ANTÔNIO DOS SANTOS</w:t>
      </w:r>
      <w:r w:rsidR="001B5E0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0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B5E02">
        <w:rPr>
          <w:rFonts w:ascii="Times New Roman" w:hAnsi="Times New Roman" w:cs="Times New Roman"/>
          <w:sz w:val="24"/>
          <w:szCs w:val="24"/>
          <w:lang w:val="pt-BR"/>
        </w:rPr>
        <w:t>total</w:t>
      </w:r>
      <w:r w:rsidR="00C3600E">
        <w:rPr>
          <w:rFonts w:ascii="Times New Roman" w:hAnsi="Times New Roman" w:cs="Times New Roman"/>
          <w:sz w:val="24"/>
          <w:szCs w:val="24"/>
          <w:lang w:val="pt-BR"/>
        </w:rPr>
        <w:t>izando</w:t>
      </w:r>
      <w:r w:rsidR="001B5E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3600E">
        <w:rPr>
          <w:rFonts w:ascii="Times New Roman" w:hAnsi="Times New Roman" w:cs="Times New Roman"/>
          <w:sz w:val="24"/>
          <w:szCs w:val="24"/>
          <w:lang w:val="pt-BR"/>
        </w:rPr>
        <w:t xml:space="preserve">uma </w:t>
      </w:r>
      <w:r w:rsidR="00C3600E" w:rsidRPr="003B07B5">
        <w:rPr>
          <w:rFonts w:ascii="Times New Roman" w:hAnsi="Times New Roman" w:cs="Times New Roman"/>
          <w:b/>
          <w:sz w:val="24"/>
          <w:szCs w:val="24"/>
          <w:lang w:val="pt-BR"/>
        </w:rPr>
        <w:t xml:space="preserve">área </w:t>
      </w:r>
      <w:r w:rsidR="001B5E02" w:rsidRPr="003B07B5">
        <w:rPr>
          <w:rFonts w:ascii="Times New Roman" w:hAnsi="Times New Roman" w:cs="Times New Roman"/>
          <w:b/>
          <w:sz w:val="24"/>
          <w:szCs w:val="24"/>
          <w:lang w:val="pt-BR"/>
        </w:rPr>
        <w:t xml:space="preserve">de </w:t>
      </w:r>
      <w:r w:rsidR="00C3600E" w:rsidRPr="003B07B5">
        <w:rPr>
          <w:rFonts w:ascii="Times New Roman" w:hAnsi="Times New Roman" w:cs="Times New Roman"/>
          <w:b/>
          <w:sz w:val="24"/>
          <w:szCs w:val="24"/>
          <w:lang w:val="pt-BR"/>
        </w:rPr>
        <w:t>28.370,11 m²</w:t>
      </w:r>
      <w:r w:rsidRPr="003B07B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 no Município de Galvão – SC,</w:t>
      </w:r>
      <w:r w:rsidR="003F17C9">
        <w:rPr>
          <w:rFonts w:ascii="Times New Roman" w:hAnsi="Times New Roman" w:cs="Times New Roman"/>
          <w:sz w:val="24"/>
          <w:szCs w:val="24"/>
          <w:lang w:val="pt-BR"/>
        </w:rPr>
        <w:t xml:space="preserve"> que conforme </w:t>
      </w:r>
      <w:r w:rsidR="006C5AB1">
        <w:rPr>
          <w:rFonts w:ascii="Times New Roman" w:hAnsi="Times New Roman" w:cs="Times New Roman"/>
          <w:sz w:val="24"/>
          <w:szCs w:val="24"/>
          <w:lang w:val="pt-BR"/>
        </w:rPr>
        <w:t>consultas</w:t>
      </w:r>
      <w:r w:rsidR="003F17C9">
        <w:rPr>
          <w:rFonts w:ascii="Times New Roman" w:hAnsi="Times New Roman" w:cs="Times New Roman"/>
          <w:sz w:val="24"/>
          <w:szCs w:val="24"/>
          <w:lang w:val="pt-BR"/>
        </w:rPr>
        <w:t xml:space="preserve"> pública</w:t>
      </w:r>
      <w:r w:rsidR="006C5AB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F17C9">
        <w:rPr>
          <w:rFonts w:ascii="Times New Roman" w:hAnsi="Times New Roman" w:cs="Times New Roman"/>
          <w:sz w:val="24"/>
          <w:szCs w:val="24"/>
          <w:lang w:val="pt-BR"/>
        </w:rPr>
        <w:t xml:space="preserve"> realizada</w:t>
      </w:r>
      <w:r w:rsidR="006C5AB1">
        <w:rPr>
          <w:rFonts w:ascii="Times New Roman" w:hAnsi="Times New Roman" w:cs="Times New Roman"/>
          <w:sz w:val="24"/>
          <w:szCs w:val="24"/>
          <w:lang w:val="pt-BR"/>
        </w:rPr>
        <w:t>s junto aos moradores afetados pelas obras</w:t>
      </w:r>
      <w:r w:rsidR="003F17C9">
        <w:rPr>
          <w:rFonts w:ascii="Times New Roman" w:hAnsi="Times New Roman" w:cs="Times New Roman"/>
          <w:sz w:val="24"/>
          <w:szCs w:val="24"/>
          <w:lang w:val="pt-BR"/>
        </w:rPr>
        <w:t>, e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 será regido pelas seguintes cláusulas:</w:t>
      </w:r>
    </w:p>
    <w:p w:rsidR="001B2C29" w:rsidRDefault="001B2C29" w:rsidP="001B2C29">
      <w:pPr>
        <w:pStyle w:val="Ttulo1"/>
        <w:tabs>
          <w:tab w:val="left" w:pos="0"/>
        </w:tabs>
        <w:spacing w:line="271" w:lineRule="auto"/>
        <w:ind w:left="0" w:right="121" w:firstLine="0"/>
        <w:jc w:val="both"/>
        <w:rPr>
          <w:rFonts w:ascii="Times New Roman" w:hAnsi="Times New Roman" w:cs="Times New Roman"/>
          <w:lang w:val="pt-BR"/>
        </w:rPr>
      </w:pPr>
    </w:p>
    <w:p w:rsidR="00EB355D" w:rsidRPr="002E3326" w:rsidRDefault="00EB355D" w:rsidP="001B2C29">
      <w:pPr>
        <w:pStyle w:val="Ttulo1"/>
        <w:numPr>
          <w:ilvl w:val="0"/>
          <w:numId w:val="29"/>
        </w:numPr>
        <w:tabs>
          <w:tab w:val="left" w:pos="0"/>
        </w:tabs>
        <w:spacing w:line="271" w:lineRule="auto"/>
        <w:ind w:right="121"/>
        <w:jc w:val="both"/>
        <w:rPr>
          <w:rFonts w:ascii="Times New Roman" w:hAnsi="Times New Roman" w:cs="Times New Roman"/>
          <w:lang w:val="pt-BR"/>
        </w:rPr>
      </w:pPr>
      <w:r w:rsidRPr="002E3326">
        <w:rPr>
          <w:rFonts w:ascii="Times New Roman" w:hAnsi="Times New Roman" w:cs="Times New Roman"/>
          <w:lang w:val="pt-BR"/>
        </w:rPr>
        <w:t>DELIMITAÇÃO DA ÁREA DE INFLUÊNCIA DA OBRA E A RELAÇÃO DOS IMÓVEIS QUE A</w:t>
      </w:r>
      <w:r w:rsidRPr="002E3326">
        <w:rPr>
          <w:rFonts w:ascii="Times New Roman" w:hAnsi="Times New Roman" w:cs="Times New Roman"/>
          <w:spacing w:val="-11"/>
          <w:lang w:val="pt-BR"/>
        </w:rPr>
        <w:t xml:space="preserve"> </w:t>
      </w:r>
      <w:r w:rsidRPr="002E3326">
        <w:rPr>
          <w:rFonts w:ascii="Times New Roman" w:hAnsi="Times New Roman" w:cs="Times New Roman"/>
          <w:lang w:val="pt-BR"/>
        </w:rPr>
        <w:t>INTEGRAM</w:t>
      </w:r>
    </w:p>
    <w:p w:rsidR="002E3326" w:rsidRDefault="002E3326" w:rsidP="002E3326">
      <w:pPr>
        <w:pStyle w:val="PargrafodaList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2E3326" w:rsidRDefault="002E3326" w:rsidP="002E3326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 obra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Frei Barnabé, perímetro urbano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com área de 1.482,22 m², trecho entre a Av. Sete de Setembro e a Rua Manoel Lustosa Martins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cuja relação dos imóveis que a integram é a seguinte: </w:t>
      </w:r>
    </w:p>
    <w:p w:rsidR="002E3326" w:rsidRPr="002E3326" w:rsidRDefault="002E3326" w:rsidP="00425977">
      <w:pPr>
        <w:pStyle w:val="Pargrafoda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EDIMAR DE FREITAS</w:t>
      </w:r>
    </w:p>
    <w:p w:rsidR="002E3326" w:rsidRPr="002E3326" w:rsidRDefault="002E3326" w:rsidP="00425977">
      <w:pPr>
        <w:pStyle w:val="Pargrafoda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CLAUDETE LEMES SOARES DE OLIVEIRA</w:t>
      </w:r>
    </w:p>
    <w:p w:rsidR="002E3326" w:rsidRPr="002E3326" w:rsidRDefault="002E3326" w:rsidP="00425977">
      <w:pPr>
        <w:pStyle w:val="Pargrafoda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ANGELO CRESTANI</w:t>
      </w:r>
    </w:p>
    <w:p w:rsidR="002E3326" w:rsidRPr="002E3326" w:rsidRDefault="002E3326" w:rsidP="00425977">
      <w:pPr>
        <w:pStyle w:val="Pargrafoda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ELVIR PERUZZO</w:t>
      </w:r>
    </w:p>
    <w:p w:rsidR="002E3326" w:rsidRPr="002E3326" w:rsidRDefault="002E3326" w:rsidP="00425977">
      <w:pPr>
        <w:pStyle w:val="Pargrafoda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JOSE DE O. CUSTODIO E OUTROS</w:t>
      </w:r>
    </w:p>
    <w:p w:rsidR="002E3326" w:rsidRPr="002E3326" w:rsidRDefault="002E3326" w:rsidP="00425977">
      <w:pPr>
        <w:pStyle w:val="Pargrafoda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DIVINO CRISTIANO FERREIRA</w:t>
      </w:r>
    </w:p>
    <w:p w:rsidR="002E3326" w:rsidRPr="002E3326" w:rsidRDefault="002E3326" w:rsidP="00425977">
      <w:pPr>
        <w:pStyle w:val="Pargrafoda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lastRenderedPageBreak/>
        <w:t>ARMELINDA PALOSKI</w:t>
      </w:r>
    </w:p>
    <w:p w:rsidR="002E3326" w:rsidRPr="002E3326" w:rsidRDefault="002E3326" w:rsidP="00425977">
      <w:pPr>
        <w:pStyle w:val="Pargrafoda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MUNICIPIO DE GALVAO</w:t>
      </w:r>
    </w:p>
    <w:p w:rsidR="002E3326" w:rsidRPr="002E3326" w:rsidRDefault="002E3326" w:rsidP="00425977">
      <w:pPr>
        <w:pStyle w:val="Pargrafoda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MUNICIPIO DE GALVAO</w:t>
      </w:r>
    </w:p>
    <w:p w:rsidR="002E3326" w:rsidRPr="002E3326" w:rsidRDefault="002E3326" w:rsidP="00425977">
      <w:pPr>
        <w:pStyle w:val="Pargrafoda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MUNICIPIO DE GALVAO</w:t>
      </w:r>
    </w:p>
    <w:p w:rsidR="002E3326" w:rsidRDefault="002E3326" w:rsidP="00425977">
      <w:pPr>
        <w:pStyle w:val="Pargrafoda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MUNICIPIO DE GALVÃO</w:t>
      </w:r>
    </w:p>
    <w:p w:rsidR="002E3326" w:rsidRDefault="002E3326" w:rsidP="002E3326">
      <w:pPr>
        <w:pStyle w:val="PargrafodaList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2E3326" w:rsidRDefault="00EB355D" w:rsidP="002E3326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 obra</w:t>
      </w:r>
      <w:r w:rsidR="002E3326"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Francisco Rosa de Lima, perímetro urbano</w:t>
      </w:r>
      <w:r w:rsidR="00D975F4"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2E3326">
        <w:rPr>
          <w:rFonts w:ascii="Times New Roman" w:hAnsi="Times New Roman" w:cs="Times New Roman"/>
          <w:sz w:val="24"/>
          <w:szCs w:val="24"/>
          <w:lang w:val="pt-BR"/>
        </w:rPr>
        <w:t>com área de 2.742,63 m², trecho entre a Av. Sete de Setembro e a Rua Nelson Hungria</w:t>
      </w:r>
      <w:r w:rsidR="000F63B6" w:rsidRPr="002E332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 cuja relação dos imóveis que a integram é a seguinte: 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ADELINO PRIGOL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ELI P. DA ROCHA L. </w:t>
      </w:r>
      <w:proofErr w:type="gramStart"/>
      <w:r w:rsidRPr="002E3326">
        <w:rPr>
          <w:rFonts w:ascii="Times New Roman" w:hAnsi="Times New Roman" w:cs="Times New Roman"/>
          <w:sz w:val="24"/>
          <w:szCs w:val="24"/>
          <w:lang w:val="pt-BR"/>
        </w:rPr>
        <w:t>ZORZO</w:t>
      </w:r>
      <w:proofErr w:type="gramEnd"/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JOÃO CEZAR CAMPOS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JOÃO CEZAR CAMPOS 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CHRISTIAN ROQUE SEVERO DOS SANTOS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DIOMIR MOLON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DESATIVADO GALERIA HIDRICA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JOAO MARIA ALVEZ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AMELIA SCHULTZ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SILVIO GONÇALVES DA SILVA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CINTIA VANESSA LOTH TOLEDO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OLEI DE CAMPOS SANTIN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IRACEMA SCHILICK SEVERO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EDINEI SERGIO PERUZZO</w:t>
      </w:r>
    </w:p>
    <w:p w:rsidR="002E3326" w:rsidRPr="002E3326" w:rsidRDefault="002E3326" w:rsidP="002E3326">
      <w:pPr>
        <w:pStyle w:val="PargrafodaLista"/>
        <w:numPr>
          <w:ilvl w:val="1"/>
          <w:numId w:val="1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ELOIDE BAESSO</w:t>
      </w:r>
    </w:p>
    <w:p w:rsidR="00537EF0" w:rsidRDefault="00537EF0" w:rsidP="00537EF0">
      <w:pPr>
        <w:pStyle w:val="PargrafodaLista"/>
        <w:tabs>
          <w:tab w:val="left" w:pos="1345"/>
        </w:tabs>
        <w:spacing w:line="360" w:lineRule="auto"/>
        <w:ind w:left="821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2E3326" w:rsidRDefault="002E3326" w:rsidP="002E3326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 obra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</w:t>
      </w:r>
      <w:r w:rsidR="00425977">
        <w:rPr>
          <w:rFonts w:ascii="Times New Roman" w:hAnsi="Times New Roman" w:cs="Times New Roman"/>
          <w:sz w:val="24"/>
          <w:szCs w:val="24"/>
          <w:lang w:val="pt-BR"/>
        </w:rPr>
        <w:t>Nereu Ramos – Trecho 01</w:t>
      </w:r>
      <w:r>
        <w:rPr>
          <w:rFonts w:ascii="Times New Roman" w:hAnsi="Times New Roman" w:cs="Times New Roman"/>
          <w:sz w:val="24"/>
          <w:szCs w:val="24"/>
          <w:lang w:val="pt-BR"/>
        </w:rPr>
        <w:t>, perímetro urbano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 área de </w:t>
      </w:r>
      <w:r w:rsidR="00425977">
        <w:rPr>
          <w:rFonts w:ascii="Times New Roman" w:hAnsi="Times New Roman" w:cs="Times New Roman"/>
          <w:sz w:val="24"/>
          <w:szCs w:val="24"/>
          <w:lang w:val="pt-BR"/>
        </w:rPr>
        <w:t>1.855,02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m², trecho entre a </w:t>
      </w:r>
      <w:r w:rsidR="00425977">
        <w:rPr>
          <w:rFonts w:ascii="Times New Roman" w:hAnsi="Times New Roman" w:cs="Times New Roman"/>
          <w:sz w:val="24"/>
          <w:szCs w:val="24"/>
          <w:lang w:val="pt-BR"/>
        </w:rPr>
        <w:t>Rua Dom Pedro I e Rua Saudadinha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cuja relação dos imóveis que a integram é a seguinte: </w:t>
      </w:r>
    </w:p>
    <w:p w:rsidR="00425977" w:rsidRPr="00425977" w:rsidRDefault="00425977" w:rsidP="00425977">
      <w:pPr>
        <w:pStyle w:val="PargrafodaLista"/>
        <w:numPr>
          <w:ilvl w:val="0"/>
          <w:numId w:val="18"/>
        </w:numPr>
        <w:tabs>
          <w:tab w:val="left" w:pos="1345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JOÃO COLEGNI ALVES</w:t>
      </w:r>
    </w:p>
    <w:p w:rsidR="00425977" w:rsidRPr="00425977" w:rsidRDefault="00425977" w:rsidP="00425977">
      <w:pPr>
        <w:pStyle w:val="PargrafodaLista"/>
        <w:numPr>
          <w:ilvl w:val="0"/>
          <w:numId w:val="18"/>
        </w:numPr>
        <w:tabs>
          <w:tab w:val="left" w:pos="1345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ACQUILINO JOÃO PIOVEZANA</w:t>
      </w:r>
    </w:p>
    <w:p w:rsidR="00425977" w:rsidRPr="00425977" w:rsidRDefault="00425977" w:rsidP="00425977">
      <w:pPr>
        <w:pStyle w:val="PargrafodaLista"/>
        <w:numPr>
          <w:ilvl w:val="0"/>
          <w:numId w:val="18"/>
        </w:numPr>
        <w:tabs>
          <w:tab w:val="left" w:pos="1345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ESCOLA DE EDUCAÇÃO BASICA VEONICA SENEM</w:t>
      </w:r>
    </w:p>
    <w:p w:rsidR="00425977" w:rsidRPr="00425977" w:rsidRDefault="00425977" w:rsidP="00425977">
      <w:pPr>
        <w:pStyle w:val="PargrafodaLista"/>
        <w:numPr>
          <w:ilvl w:val="0"/>
          <w:numId w:val="18"/>
        </w:numPr>
        <w:tabs>
          <w:tab w:val="left" w:pos="1345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MARIA SANTIN</w:t>
      </w:r>
    </w:p>
    <w:p w:rsidR="00425977" w:rsidRPr="00425977" w:rsidRDefault="00425977" w:rsidP="00425977">
      <w:pPr>
        <w:pStyle w:val="PargrafodaLista"/>
        <w:numPr>
          <w:ilvl w:val="0"/>
          <w:numId w:val="18"/>
        </w:numPr>
        <w:tabs>
          <w:tab w:val="left" w:pos="1345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JOAO VIEIRA ANTUNES</w:t>
      </w:r>
    </w:p>
    <w:p w:rsidR="00425977" w:rsidRPr="00425977" w:rsidRDefault="00425977" w:rsidP="00425977">
      <w:pPr>
        <w:pStyle w:val="PargrafodaLista"/>
        <w:numPr>
          <w:ilvl w:val="0"/>
          <w:numId w:val="18"/>
        </w:numPr>
        <w:tabs>
          <w:tab w:val="left" w:pos="1345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ALCEU DE ALMEIDA</w:t>
      </w:r>
    </w:p>
    <w:p w:rsidR="00425977" w:rsidRPr="00425977" w:rsidRDefault="00425977" w:rsidP="00425977">
      <w:pPr>
        <w:pStyle w:val="PargrafodaLista"/>
        <w:numPr>
          <w:ilvl w:val="0"/>
          <w:numId w:val="18"/>
        </w:numPr>
        <w:tabs>
          <w:tab w:val="left" w:pos="1345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lastRenderedPageBreak/>
        <w:t>EVANEO JOSE SANTIN</w:t>
      </w:r>
    </w:p>
    <w:p w:rsidR="00425977" w:rsidRPr="00425977" w:rsidRDefault="00425977" w:rsidP="00425977">
      <w:pPr>
        <w:pStyle w:val="PargrafodaLista"/>
        <w:numPr>
          <w:ilvl w:val="0"/>
          <w:numId w:val="18"/>
        </w:numPr>
        <w:tabs>
          <w:tab w:val="left" w:pos="1345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OLINTO DOMINGOS PIANA</w:t>
      </w:r>
    </w:p>
    <w:p w:rsidR="00425977" w:rsidRPr="00425977" w:rsidRDefault="00425977" w:rsidP="00425977">
      <w:pPr>
        <w:pStyle w:val="PargrafodaLista"/>
        <w:numPr>
          <w:ilvl w:val="0"/>
          <w:numId w:val="18"/>
        </w:numPr>
        <w:tabs>
          <w:tab w:val="left" w:pos="1345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VALMOR COSTA</w:t>
      </w:r>
    </w:p>
    <w:p w:rsidR="00425977" w:rsidRPr="00425977" w:rsidRDefault="00425977" w:rsidP="00425977">
      <w:pPr>
        <w:pStyle w:val="PargrafodaLista"/>
        <w:numPr>
          <w:ilvl w:val="0"/>
          <w:numId w:val="18"/>
        </w:numPr>
        <w:tabs>
          <w:tab w:val="left" w:pos="1345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CLEONI TEREZINHA SCHIMITT</w:t>
      </w:r>
    </w:p>
    <w:p w:rsidR="002E3326" w:rsidRDefault="00425977" w:rsidP="00425977">
      <w:pPr>
        <w:pStyle w:val="PargrafodaLista"/>
        <w:numPr>
          <w:ilvl w:val="0"/>
          <w:numId w:val="18"/>
        </w:numPr>
        <w:tabs>
          <w:tab w:val="left" w:pos="1345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OLINTO DOMINGOS PIANA</w:t>
      </w:r>
    </w:p>
    <w:p w:rsidR="002E3326" w:rsidRDefault="002E3326" w:rsidP="00537EF0">
      <w:pPr>
        <w:pStyle w:val="PargrafodaLista"/>
        <w:tabs>
          <w:tab w:val="left" w:pos="1345"/>
        </w:tabs>
        <w:spacing w:line="360" w:lineRule="auto"/>
        <w:ind w:left="821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425977" w:rsidRDefault="00425977" w:rsidP="00425977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 obra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Nereu Ramos – Trecho 02, perímetro urbano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 área de 1.414,05 m², trecho entre a Rua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Josino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Antônio dos Santos e Rua José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Pithan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Severo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cuja relação dos imóveis que a integram é a seguinte: </w:t>
      </w:r>
    </w:p>
    <w:p w:rsidR="00425977" w:rsidRPr="00425977" w:rsidRDefault="00425977" w:rsidP="00425977">
      <w:pPr>
        <w:pStyle w:val="PargrafodaLista"/>
        <w:numPr>
          <w:ilvl w:val="0"/>
          <w:numId w:val="19"/>
        </w:numPr>
        <w:tabs>
          <w:tab w:val="left" w:pos="141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425977">
        <w:rPr>
          <w:rFonts w:ascii="Times New Roman" w:hAnsi="Times New Roman" w:cs="Times New Roman"/>
          <w:sz w:val="24"/>
          <w:szCs w:val="24"/>
          <w:lang w:val="pt-BR"/>
        </w:rPr>
        <w:t>PEDRO FLORI</w:t>
      </w:r>
      <w:proofErr w:type="gramEnd"/>
      <w:r w:rsidRPr="00425977">
        <w:rPr>
          <w:rFonts w:ascii="Times New Roman" w:hAnsi="Times New Roman" w:cs="Times New Roman"/>
          <w:sz w:val="24"/>
          <w:szCs w:val="24"/>
          <w:lang w:val="pt-BR"/>
        </w:rPr>
        <w:t xml:space="preserve"> GODOY</w:t>
      </w:r>
    </w:p>
    <w:p w:rsidR="00425977" w:rsidRPr="00425977" w:rsidRDefault="00425977" w:rsidP="00425977">
      <w:pPr>
        <w:pStyle w:val="PargrafodaLista"/>
        <w:numPr>
          <w:ilvl w:val="0"/>
          <w:numId w:val="19"/>
        </w:numPr>
        <w:tabs>
          <w:tab w:val="left" w:pos="141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FABIO SCOPEL DE LIMA</w:t>
      </w:r>
    </w:p>
    <w:p w:rsidR="00425977" w:rsidRPr="00425977" w:rsidRDefault="00425977" w:rsidP="00425977">
      <w:pPr>
        <w:pStyle w:val="PargrafodaLista"/>
        <w:numPr>
          <w:ilvl w:val="0"/>
          <w:numId w:val="19"/>
        </w:numPr>
        <w:tabs>
          <w:tab w:val="left" w:pos="141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PAMINONDAS DE FREITAS</w:t>
      </w:r>
    </w:p>
    <w:p w:rsidR="00425977" w:rsidRPr="00425977" w:rsidRDefault="00425977" w:rsidP="00425977">
      <w:pPr>
        <w:pStyle w:val="PargrafodaLista"/>
        <w:numPr>
          <w:ilvl w:val="0"/>
          <w:numId w:val="19"/>
        </w:numPr>
        <w:tabs>
          <w:tab w:val="left" w:pos="141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PEDRINHA BALBINOT BRADELLA</w:t>
      </w:r>
    </w:p>
    <w:p w:rsidR="00425977" w:rsidRPr="00425977" w:rsidRDefault="00425977" w:rsidP="00425977">
      <w:pPr>
        <w:pStyle w:val="PargrafodaLista"/>
        <w:numPr>
          <w:ilvl w:val="0"/>
          <w:numId w:val="19"/>
        </w:numPr>
        <w:tabs>
          <w:tab w:val="left" w:pos="141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CLAUDIO OSMAR OLEGINI</w:t>
      </w:r>
    </w:p>
    <w:p w:rsidR="00425977" w:rsidRPr="00425977" w:rsidRDefault="00425977" w:rsidP="00425977">
      <w:pPr>
        <w:pStyle w:val="PargrafodaLista"/>
        <w:numPr>
          <w:ilvl w:val="0"/>
          <w:numId w:val="19"/>
        </w:numPr>
        <w:tabs>
          <w:tab w:val="left" w:pos="141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JEFERSON LUIZ CARVALHO</w:t>
      </w:r>
    </w:p>
    <w:p w:rsidR="00425977" w:rsidRPr="00425977" w:rsidRDefault="00425977" w:rsidP="00425977">
      <w:pPr>
        <w:pStyle w:val="PargrafodaLista"/>
        <w:numPr>
          <w:ilvl w:val="0"/>
          <w:numId w:val="19"/>
        </w:numPr>
        <w:tabs>
          <w:tab w:val="left" w:pos="141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ENIO JOSE CALLIARI</w:t>
      </w:r>
    </w:p>
    <w:p w:rsidR="00425977" w:rsidRPr="00425977" w:rsidRDefault="00425977" w:rsidP="00425977">
      <w:pPr>
        <w:pStyle w:val="PargrafodaLista"/>
        <w:numPr>
          <w:ilvl w:val="0"/>
          <w:numId w:val="19"/>
        </w:numPr>
        <w:tabs>
          <w:tab w:val="left" w:pos="141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LUIS CARLOS BERNARDO</w:t>
      </w:r>
    </w:p>
    <w:p w:rsidR="00425977" w:rsidRDefault="00425977" w:rsidP="00425977">
      <w:pPr>
        <w:pStyle w:val="PargrafodaLista"/>
        <w:numPr>
          <w:ilvl w:val="0"/>
          <w:numId w:val="19"/>
        </w:numPr>
        <w:tabs>
          <w:tab w:val="left" w:pos="1418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lang w:val="pt-BR"/>
        </w:rPr>
      </w:pPr>
      <w:r w:rsidRPr="00425977">
        <w:rPr>
          <w:rFonts w:ascii="Times New Roman" w:hAnsi="Times New Roman" w:cs="Times New Roman"/>
          <w:sz w:val="24"/>
          <w:szCs w:val="24"/>
          <w:lang w:val="pt-BR"/>
        </w:rPr>
        <w:t>AMARILDO PADILHA</w:t>
      </w:r>
    </w:p>
    <w:p w:rsidR="00425977" w:rsidRPr="00425977" w:rsidRDefault="00425977" w:rsidP="00425977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25977" w:rsidRDefault="00425977" w:rsidP="00425977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 obra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Tiradentes e Saudadinha, perímetro urbano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com área de 5.241,70 m², trecho da Rua Saudadinha entre a Rua Tiradentes e Rua Jorge Lacerda e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trecho da Rua Tiradentes entre a Rua Dom Pedro I e Rua Saudadinha</w:t>
      </w:r>
      <w:r w:rsidR="007E2F2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 cuja relação dos imóveis que a integram é a seguinte: </w:t>
      </w:r>
    </w:p>
    <w:p w:rsidR="007E2F26" w:rsidRPr="007E2F26" w:rsidRDefault="007E2F26" w:rsidP="007E2F26">
      <w:pPr>
        <w:pStyle w:val="PargrafodaLista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- </w:t>
      </w:r>
      <w:r w:rsidRPr="007E2F26">
        <w:rPr>
          <w:rFonts w:ascii="Times New Roman" w:hAnsi="Times New Roman" w:cs="Times New Roman"/>
          <w:sz w:val="24"/>
          <w:szCs w:val="24"/>
          <w:u w:val="single"/>
          <w:lang w:val="pt-BR"/>
        </w:rPr>
        <w:t>Rua Saudadinha: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F26">
        <w:rPr>
          <w:rFonts w:ascii="Times New Roman" w:hAnsi="Times New Roman" w:cs="Times New Roman"/>
          <w:sz w:val="24"/>
          <w:szCs w:val="24"/>
        </w:rPr>
        <w:t>IRENE DIRLEI LAUX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F26">
        <w:rPr>
          <w:rFonts w:ascii="Times New Roman" w:hAnsi="Times New Roman" w:cs="Times New Roman"/>
          <w:sz w:val="24"/>
          <w:szCs w:val="24"/>
        </w:rPr>
        <w:t>ADORILDE BENETTI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F26">
        <w:rPr>
          <w:rFonts w:ascii="Times New Roman" w:hAnsi="Times New Roman" w:cs="Times New Roman"/>
          <w:sz w:val="24"/>
          <w:szCs w:val="24"/>
        </w:rPr>
        <w:t>DENIS ALBERT SPRICIGO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JOAO COLEGNI ALVES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VANTUIR DE CARLI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ADEMIR JOSE GIRARD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MARIA SANTIN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JOAO VIEIRA ANTUNES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 xml:space="preserve">CLEONICE FERREIRA (IRACEMA </w:t>
      </w:r>
      <w:proofErr w:type="gramStart"/>
      <w:r w:rsidRPr="007E2F26">
        <w:rPr>
          <w:rFonts w:ascii="Times New Roman" w:hAnsi="Times New Roman" w:cs="Times New Roman"/>
          <w:sz w:val="24"/>
          <w:szCs w:val="24"/>
          <w:lang w:val="pt-BR"/>
        </w:rPr>
        <w:t>A.</w:t>
      </w:r>
      <w:proofErr w:type="gramEnd"/>
      <w:r w:rsidRPr="007E2F26">
        <w:rPr>
          <w:rFonts w:ascii="Times New Roman" w:hAnsi="Times New Roman" w:cs="Times New Roman"/>
          <w:sz w:val="24"/>
          <w:szCs w:val="24"/>
          <w:lang w:val="pt-BR"/>
        </w:rPr>
        <w:t>DOS SANTOS)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CLEVERSON RODRIGUES ALVES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lastRenderedPageBreak/>
        <w:t>JOAO COLEGNI ALVES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ANGELITA T ECKERT OLEGINI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MUNICIPIO DE GALVAO (REGULARIZAÇÃO)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ARI ANGELO BAMPI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ANTONIO C. N. LOUREIRO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ANTONIO L. LOUREIRO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PEDRO SIQUEIRA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JONAS RICARDO DOS SANTOS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GARBIN MATERIAIS DE CONSTRUÇÃO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ELOIDES FARIAS PRESTES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SENHORINHA DE MEDEIROS THIBES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ELOI ANGELO NARDI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IVORI RODRIGUES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ANTONIO DOS SANTOS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LUCIA ROMARIO SAMUDIO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DORALINA DA SILVA DOS SANTOS CANDIDO</w:t>
      </w:r>
    </w:p>
    <w:p w:rsid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ABEL SZCZEPANSKI</w:t>
      </w:r>
    </w:p>
    <w:p w:rsidR="007E2F26" w:rsidRDefault="007E2F26" w:rsidP="007E2F26">
      <w:pPr>
        <w:pStyle w:val="PargrafodaLista"/>
        <w:spacing w:line="360" w:lineRule="auto"/>
        <w:ind w:left="1854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7E2F26" w:rsidRPr="007E2F26" w:rsidRDefault="007E2F26" w:rsidP="007E2F26">
      <w:pPr>
        <w:pStyle w:val="PargrafodaLista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ab/>
        <w:t xml:space="preserve">- </w:t>
      </w:r>
      <w:r w:rsidRPr="007E2F26">
        <w:rPr>
          <w:rFonts w:ascii="Times New Roman" w:hAnsi="Times New Roman" w:cs="Times New Roman"/>
          <w:sz w:val="24"/>
          <w:szCs w:val="24"/>
          <w:u w:val="single"/>
          <w:lang w:val="pt-BR"/>
        </w:rPr>
        <w:t>Rua Tiradentes: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JOSE ANTONIO SEVERO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ALTUIS CEZAR REBELATO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IRENE DIRLEI LAUX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ESCOLA DE EDUCAÇÃO BASICA VERONICA SENEM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THIAGO RENAN CENCI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GILBERTO BET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PEDRINHA BALBINOT BRADELA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SIRLEI CARMEN DALLA CORT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REGIANI GABRIELLI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ANDERSON JONAR NALIN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ILONI TERESINHA PARIS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INORI RODRIGUES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IVALCIR JOSE PARIS</w:t>
      </w:r>
    </w:p>
    <w:p w:rsidR="007E2F26" w:rsidRP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NELI TEREZINHA BORGES BOLBA</w:t>
      </w:r>
    </w:p>
    <w:p w:rsidR="007E2F26" w:rsidRDefault="007E2F26" w:rsidP="007E2F26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VILMAR DOS SANTOS</w:t>
      </w:r>
    </w:p>
    <w:p w:rsidR="007E2F26" w:rsidRDefault="007E2F26" w:rsidP="007E2F26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lastRenderedPageBreak/>
        <w:t>A obra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Tiradentes – Trecho 02, perímetro urbano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 área de 1.456,63 m², trecho entre a Rua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Josino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Antônio dos Santos e Rua José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Pithan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Severo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cuja relação dos imóveis que a integram é a seguinte: </w:t>
      </w:r>
    </w:p>
    <w:p w:rsidR="007E2F26" w:rsidRPr="007E2F26" w:rsidRDefault="007E2F26" w:rsidP="007E2F26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HILDA NUNES CAMARGO</w:t>
      </w:r>
    </w:p>
    <w:p w:rsidR="007E2F26" w:rsidRPr="007E2F26" w:rsidRDefault="007E2F26" w:rsidP="007E2F26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MUNICIPIO DE GALVÃO</w:t>
      </w:r>
    </w:p>
    <w:p w:rsidR="007E2F26" w:rsidRPr="007E2F26" w:rsidRDefault="007E2F26" w:rsidP="007E2F26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2F26">
        <w:rPr>
          <w:rFonts w:ascii="Times New Roman" w:hAnsi="Times New Roman" w:cs="Times New Roman"/>
          <w:sz w:val="24"/>
          <w:szCs w:val="24"/>
          <w:lang w:val="pt-BR"/>
        </w:rPr>
        <w:t>JULIANA PILATTI</w:t>
      </w:r>
    </w:p>
    <w:p w:rsidR="007E2F26" w:rsidRPr="00BB73C1" w:rsidRDefault="007E2F26" w:rsidP="007E2F26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B73C1">
        <w:rPr>
          <w:rFonts w:ascii="Times New Roman" w:hAnsi="Times New Roman" w:cs="Times New Roman"/>
          <w:sz w:val="24"/>
          <w:szCs w:val="24"/>
          <w:lang w:val="pt-BR"/>
        </w:rPr>
        <w:t>LUIZ GABRIELLI</w:t>
      </w:r>
    </w:p>
    <w:p w:rsidR="007E2F26" w:rsidRDefault="007E2F26" w:rsidP="007E2F26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7E2F26" w:rsidRDefault="007E2F26" w:rsidP="007E2F26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 obra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Guerino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Rineu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Bertolin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– Trecho 01, perímetro urbano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 área de 1.076,95 m², trecho entre a Rua Tiradentes e Rua </w:t>
      </w:r>
      <w:r w:rsidR="000C6142">
        <w:rPr>
          <w:rFonts w:ascii="Times New Roman" w:hAnsi="Times New Roman" w:cs="Times New Roman"/>
          <w:sz w:val="24"/>
          <w:szCs w:val="24"/>
          <w:lang w:val="pt-BR"/>
        </w:rPr>
        <w:t>Nereu Ramos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cuja relação dos imóveis que a integram é a seguinte: </w:t>
      </w:r>
    </w:p>
    <w:p w:rsidR="000C6142" w:rsidRPr="000C6142" w:rsidRDefault="000C6142" w:rsidP="000C6142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GILBERTO NATALINO BAGIO</w:t>
      </w:r>
    </w:p>
    <w:p w:rsidR="000C6142" w:rsidRPr="000C6142" w:rsidRDefault="000C6142" w:rsidP="000C6142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DILCE APARECIDA DE MONTEIRO CADORE</w:t>
      </w:r>
    </w:p>
    <w:p w:rsidR="000C6142" w:rsidRPr="000C6142" w:rsidRDefault="000C6142" w:rsidP="000C6142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COMERCIO DE BEBIDAS RODA VIVA</w:t>
      </w:r>
    </w:p>
    <w:p w:rsidR="000C6142" w:rsidRPr="000C6142" w:rsidRDefault="000C6142" w:rsidP="000C6142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ALCEU VALDIR DOS SANTOS</w:t>
      </w:r>
    </w:p>
    <w:p w:rsidR="000C6142" w:rsidRPr="000C6142" w:rsidRDefault="000C6142" w:rsidP="000C6142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ANGELO SZCZEPANSKI</w:t>
      </w:r>
    </w:p>
    <w:p w:rsidR="000C6142" w:rsidRPr="000C6142" w:rsidRDefault="000C6142" w:rsidP="000C6142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PAULO BENHUR PADILHA</w:t>
      </w:r>
    </w:p>
    <w:p w:rsidR="000C6142" w:rsidRPr="000C6142" w:rsidRDefault="000C6142" w:rsidP="000C6142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VANIA APARECIDA PROVENCI</w:t>
      </w:r>
    </w:p>
    <w:p w:rsidR="000C6142" w:rsidRDefault="000C6142" w:rsidP="000C6142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FABIANO POTER</w:t>
      </w:r>
    </w:p>
    <w:p w:rsidR="000C6142" w:rsidRDefault="000C6142" w:rsidP="000C6142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0C6142" w:rsidRDefault="000C6142" w:rsidP="000C6142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 obra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Guerino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Rineu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Bertolin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– Trecho 02, perímetro urbano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 área de </w:t>
      </w:r>
      <w:r w:rsidRPr="005145E7">
        <w:rPr>
          <w:rFonts w:ascii="Times New Roman" w:hAnsi="Times New Roman" w:cs="Times New Roman"/>
          <w:sz w:val="24"/>
          <w:szCs w:val="24"/>
          <w:lang w:val="pt-BR"/>
        </w:rPr>
        <w:t>1.03</w:t>
      </w:r>
      <w:r w:rsidR="005145E7" w:rsidRPr="005145E7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5145E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145E7" w:rsidRPr="005145E7">
        <w:rPr>
          <w:rFonts w:ascii="Times New Roman" w:hAnsi="Times New Roman" w:cs="Times New Roman"/>
          <w:sz w:val="24"/>
          <w:szCs w:val="24"/>
          <w:lang w:val="pt-BR"/>
        </w:rPr>
        <w:t>36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m², trecho entre a Rua Jorge Lacerda e Rua José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Gibrail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Rebelatto</w:t>
      </w:r>
      <w:proofErr w:type="spellEnd"/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cuja relação dos imóveis que a integram é a seguinte: </w:t>
      </w:r>
    </w:p>
    <w:p w:rsidR="000C6142" w:rsidRPr="000C6142" w:rsidRDefault="000C6142" w:rsidP="000C6142">
      <w:pPr>
        <w:pStyle w:val="PargrafodaList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ANGELO ODOLIR RISSARDO</w:t>
      </w:r>
    </w:p>
    <w:p w:rsidR="000C6142" w:rsidRPr="000C6142" w:rsidRDefault="000C6142" w:rsidP="000C6142">
      <w:pPr>
        <w:pStyle w:val="PargrafodaList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JUREMA APARECIDA BARBOSA</w:t>
      </w:r>
    </w:p>
    <w:p w:rsidR="000C6142" w:rsidRPr="000C6142" w:rsidRDefault="000C6142" w:rsidP="000C6142">
      <w:pPr>
        <w:pStyle w:val="PargrafodaList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MUNICIPIO DE GALVAO</w:t>
      </w:r>
    </w:p>
    <w:p w:rsidR="000C6142" w:rsidRPr="000C6142" w:rsidRDefault="000C6142" w:rsidP="000C6142">
      <w:pPr>
        <w:pStyle w:val="PargrafodaList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ILIANI DE FATIMA GASPARETTO</w:t>
      </w:r>
    </w:p>
    <w:p w:rsidR="000C6142" w:rsidRPr="000C6142" w:rsidRDefault="000C6142" w:rsidP="000C6142">
      <w:pPr>
        <w:pStyle w:val="PargrafodaList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JOSEMIR PALOSKI</w:t>
      </w:r>
    </w:p>
    <w:p w:rsidR="000C6142" w:rsidRPr="000C6142" w:rsidRDefault="000C6142" w:rsidP="000C6142">
      <w:pPr>
        <w:pStyle w:val="PargrafodaList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MARLENE TAFAREL</w:t>
      </w:r>
    </w:p>
    <w:p w:rsidR="000C6142" w:rsidRPr="000C6142" w:rsidRDefault="000C6142" w:rsidP="000C6142">
      <w:pPr>
        <w:pStyle w:val="PargrafodaList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NALDIANE BORELLA</w:t>
      </w:r>
    </w:p>
    <w:p w:rsidR="000C6142" w:rsidRPr="000C6142" w:rsidRDefault="000C6142" w:rsidP="000C6142">
      <w:pPr>
        <w:pStyle w:val="PargrafodaList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MARIA PEDRINI DA SILVA</w:t>
      </w:r>
    </w:p>
    <w:p w:rsidR="000C6142" w:rsidRDefault="000C6142" w:rsidP="000C6142">
      <w:pPr>
        <w:pStyle w:val="PargrafodaList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SILVANA DE CAMARGO GRIGOLO</w:t>
      </w:r>
    </w:p>
    <w:p w:rsidR="000C6142" w:rsidRDefault="000C6142" w:rsidP="000C6142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0C6142" w:rsidRDefault="000C6142" w:rsidP="000C6142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lastRenderedPageBreak/>
        <w:t>A obra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Nelson Hungria, perímetro urbano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com área de 1.319,03 m², trecho entre a Rua Manoel Lustosa Martins e Rua Anita Garibaldi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cuja relação dos imóveis que a integram é a seguinte: </w:t>
      </w:r>
    </w:p>
    <w:p w:rsidR="000C6142" w:rsidRPr="000C6142" w:rsidRDefault="000C6142" w:rsidP="000C6142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GARBIN MATERIAIS DE CONSTRUÇÃO LTDA</w:t>
      </w:r>
    </w:p>
    <w:p w:rsidR="000C6142" w:rsidRPr="000C6142" w:rsidRDefault="000C6142" w:rsidP="000C6142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IRDA DE JESUS DE LIMA</w:t>
      </w:r>
    </w:p>
    <w:p w:rsidR="000C6142" w:rsidRPr="000C6142" w:rsidRDefault="000C6142" w:rsidP="000C6142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INES WILLER</w:t>
      </w:r>
    </w:p>
    <w:p w:rsidR="000C6142" w:rsidRPr="000C6142" w:rsidRDefault="000C6142" w:rsidP="000C6142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MARIA DE LURDES BITNER</w:t>
      </w:r>
    </w:p>
    <w:p w:rsidR="000C6142" w:rsidRPr="000C6142" w:rsidRDefault="000C6142" w:rsidP="000C6142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ALZIRA DE LIMA DA SILVA</w:t>
      </w:r>
    </w:p>
    <w:p w:rsidR="000C6142" w:rsidRPr="000C6142" w:rsidRDefault="000C6142" w:rsidP="000C6142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AIRTO DE OLIVEIRA MOTTA</w:t>
      </w:r>
    </w:p>
    <w:p w:rsidR="000C6142" w:rsidRPr="000C6142" w:rsidRDefault="000C6142" w:rsidP="000C6142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LAUDAIR FRANCISCO E GENECI PACHECO</w:t>
      </w:r>
    </w:p>
    <w:p w:rsidR="000C6142" w:rsidRPr="000C6142" w:rsidRDefault="000C6142" w:rsidP="000C6142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VALMIR JOSE MARTINS</w:t>
      </w:r>
    </w:p>
    <w:p w:rsidR="000C6142" w:rsidRPr="000C6142" w:rsidRDefault="000C6142" w:rsidP="000C6142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LUIZ CARLOS BUSANELLO</w:t>
      </w:r>
    </w:p>
    <w:p w:rsidR="000C6142" w:rsidRDefault="000C6142" w:rsidP="000C6142">
      <w:pPr>
        <w:pStyle w:val="PargrafodaList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LUIZ CARLOS BUSANELLO</w:t>
      </w:r>
    </w:p>
    <w:p w:rsidR="000C6142" w:rsidRDefault="000C6142" w:rsidP="000C6142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0C6142" w:rsidRDefault="000C6142" w:rsidP="000C6142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 obra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Santos Dumont, perímetro urbano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 área de 5.224,73 m², trecho entre a Rua Saudadinha e Rua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Guerino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Rineu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Bertolin</w:t>
      </w:r>
      <w:proofErr w:type="spellEnd"/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cuja relação dos imóveis que a integram é a seguinte: 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VANTUIR DE CARLI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SALUSTIANA DOS SANTOS GUSTHMANN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DORILDE FIN BAESSO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 xml:space="preserve">JULIANE APARECIDA CASARIN 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ALCEU LUIZ CASARIN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EDI MARIA ACORSI BASTEZINI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 xml:space="preserve">CLEONICE FERREIRA/ IRACEMA DE ANDRADE G. 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CELSO GUARESI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CELIO LUIZ POZZAN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JUSSARA TEREZINHA BUSANELO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SERGIO PAULO BARTH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MARINALDA BORTOLOTTO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ADELINO COSSA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CRISTINA SALETE PASINATO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JOSE NILLO CAPELI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SADI PAULO PANASSOLO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GIOVANO GUIZZO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lastRenderedPageBreak/>
        <w:t>ZELIDE DALLA CORT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ZELIDE DALLA CORT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ZELIDE DALLA CORT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ADELAR ASSIS DIONISIO DE MELLO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ZELIDE DALLA CORT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ZELIDE DALLA CORT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VALDIR DA SILVA PRADO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JULIO PROVENSE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LUIZ CARLOS GONÇANVES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JOELSON RODRIGUES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HENRIQUE ZILIO/SONIA M.ZILIO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 xml:space="preserve">HENRIQUE ZILIO/SONIA M. </w:t>
      </w:r>
      <w:proofErr w:type="gramStart"/>
      <w:r w:rsidRPr="000C6142">
        <w:rPr>
          <w:rFonts w:ascii="Times New Roman" w:hAnsi="Times New Roman" w:cs="Times New Roman"/>
          <w:sz w:val="24"/>
          <w:szCs w:val="24"/>
          <w:lang w:val="pt-BR"/>
        </w:rPr>
        <w:t>ZILIO</w:t>
      </w:r>
      <w:proofErr w:type="gramEnd"/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ALBERTO DA APARECIDA GUSTHMANN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DOZULINA PESQUEIRO DOS SANTOS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AMANTINO BORELLA</w:t>
      </w:r>
    </w:p>
    <w:p w:rsidR="000C6142" w:rsidRPr="000C6142" w:rsidRDefault="000C6142" w:rsidP="000C6142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AMANTINO BORELLA</w:t>
      </w:r>
    </w:p>
    <w:p w:rsidR="000C6142" w:rsidRDefault="000C6142" w:rsidP="000C6142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0C6142" w:rsidRDefault="000C6142" w:rsidP="000C6142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 obra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José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Pithan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Severo, perímetro urbano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com área de 1.030,79 m², trecho entre a Rua Tiradentes e Rua Nereu Ramos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cuja relação dos imóveis que a integram é a seguinte: </w:t>
      </w:r>
    </w:p>
    <w:p w:rsidR="000C6142" w:rsidRPr="000C6142" w:rsidRDefault="000C6142" w:rsidP="000C6142">
      <w:pPr>
        <w:pStyle w:val="PargrafodaList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MUNICIPIO DE GALVÃO</w:t>
      </w:r>
    </w:p>
    <w:p w:rsidR="000C6142" w:rsidRPr="000C6142" w:rsidRDefault="000C6142" w:rsidP="000C6142">
      <w:pPr>
        <w:pStyle w:val="PargrafodaList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ILDO JOSE BATISTELA</w:t>
      </w:r>
    </w:p>
    <w:p w:rsidR="000C6142" w:rsidRPr="000C6142" w:rsidRDefault="000C6142" w:rsidP="000C6142">
      <w:pPr>
        <w:pStyle w:val="PargrafodaList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CRISTINA SCOPEL DE LIMA</w:t>
      </w:r>
    </w:p>
    <w:p w:rsidR="000C6142" w:rsidRPr="000C6142" w:rsidRDefault="000C6142" w:rsidP="000C6142">
      <w:pPr>
        <w:pStyle w:val="PargrafodaList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 xml:space="preserve">CLAUDIO OSMAR OLEGINI       </w:t>
      </w:r>
    </w:p>
    <w:p w:rsidR="000C6142" w:rsidRDefault="000C6142" w:rsidP="000C6142">
      <w:pPr>
        <w:pStyle w:val="PargrafodaList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C6142">
        <w:rPr>
          <w:rFonts w:ascii="Times New Roman" w:hAnsi="Times New Roman" w:cs="Times New Roman"/>
          <w:sz w:val="24"/>
          <w:szCs w:val="24"/>
          <w:lang w:val="pt-BR"/>
        </w:rPr>
        <w:t>MUNICIPIO DE GALVAO</w:t>
      </w:r>
    </w:p>
    <w:p w:rsidR="000C6142" w:rsidRPr="000C6142" w:rsidRDefault="000C6142" w:rsidP="000C6142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0C6142" w:rsidRDefault="000C6142" w:rsidP="000C6142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3326">
        <w:rPr>
          <w:rFonts w:ascii="Times New Roman" w:hAnsi="Times New Roman" w:cs="Times New Roman"/>
          <w:sz w:val="24"/>
          <w:szCs w:val="24"/>
          <w:lang w:val="pt-BR"/>
        </w:rPr>
        <w:t>A obra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pavimentação executada na Rua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Josino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Antônio dos Santos, perímetro urbano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com área de 4.495,00 m², trecho entre a Av. Sete de Setembro (SC-480) e Rua Nereu Ramos</w:t>
      </w:r>
      <w:r w:rsidRPr="002E3326">
        <w:rPr>
          <w:rFonts w:ascii="Times New Roman" w:hAnsi="Times New Roman" w:cs="Times New Roman"/>
          <w:sz w:val="24"/>
          <w:szCs w:val="24"/>
          <w:lang w:val="pt-BR"/>
        </w:rPr>
        <w:t xml:space="preserve">, cuja relação dos imóveis que a integram é a seguinte: 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PAULA CAROLINE DE CAMPOS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DORVALINO GUAREZZI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SERGIO BET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ADEMAR BRICK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SANDRA APARECIDA DE QUADROS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lastRenderedPageBreak/>
        <w:t>VALDEMAR MEIRA DE QUADROS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VALMIRO MEIRA DE QUADROS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JOAO POLIDORO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PEDRINHO VALDIR BELLE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MUNICIPIO DE GALVAO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LUIZ CARLOS LIMA PRATOE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ARI RODRIGUES DOS SANTOS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JOSE VERONEZ E ZELINDA PINHEIRO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LAUDINA LEMONIE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ATILIO DE SOUZA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LEANDRO BREANCINI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VALDIR JOSE BREANCINI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VALDIR JOSE BREANCINI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SIMONE CRISTINA MARTINS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ALVANIA MARIA BONAFIN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AMARILDO PADILHA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EDER FRANCISCO PADILHA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ADEMAR PICOLO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SEBASTIÃO A. RODRIGUES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FRANCISCO BAESSO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GELSON DE ALMEIDA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ADEMAR PICOLO</w:t>
      </w:r>
    </w:p>
    <w:p w:rsidR="004B3552" w:rsidRP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 xml:space="preserve">MARIA E. R. DOS </w:t>
      </w:r>
      <w:proofErr w:type="gramStart"/>
      <w:r w:rsidRPr="004B3552">
        <w:rPr>
          <w:rFonts w:ascii="Times New Roman" w:hAnsi="Times New Roman" w:cs="Times New Roman"/>
          <w:sz w:val="24"/>
          <w:szCs w:val="24"/>
          <w:lang w:val="pt-BR"/>
        </w:rPr>
        <w:t>SANTOS MARCANTE</w:t>
      </w:r>
      <w:proofErr w:type="gramEnd"/>
    </w:p>
    <w:p w:rsidR="004B3552" w:rsidRDefault="004B3552" w:rsidP="004B3552">
      <w:pPr>
        <w:pStyle w:val="PargrafodaList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B3552">
        <w:rPr>
          <w:rFonts w:ascii="Times New Roman" w:hAnsi="Times New Roman" w:cs="Times New Roman"/>
          <w:sz w:val="24"/>
          <w:szCs w:val="24"/>
          <w:lang w:val="pt-BR"/>
        </w:rPr>
        <w:t>VILSON TODERO</w:t>
      </w:r>
    </w:p>
    <w:p w:rsidR="001B2C29" w:rsidRPr="004B3552" w:rsidRDefault="001B2C29" w:rsidP="001B2C29">
      <w:pPr>
        <w:pStyle w:val="PargrafodaLista"/>
        <w:spacing w:line="360" w:lineRule="auto"/>
        <w:ind w:left="1854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1B2C29" w:rsidRDefault="00EB355D" w:rsidP="001B2C29">
      <w:pPr>
        <w:pStyle w:val="PargrafodaLista"/>
        <w:numPr>
          <w:ilvl w:val="0"/>
          <w:numId w:val="33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B2C29">
        <w:rPr>
          <w:rFonts w:ascii="Times New Roman" w:hAnsi="Times New Roman" w:cs="Times New Roman"/>
          <w:b/>
          <w:bCs/>
          <w:sz w:val="24"/>
          <w:szCs w:val="24"/>
          <w:lang w:val="pt-BR"/>
        </w:rPr>
        <w:t>MEMORIAL DESCRITIVO DO PROJETO</w:t>
      </w:r>
    </w:p>
    <w:p w:rsidR="00EB355D" w:rsidRPr="00F7571B" w:rsidRDefault="00EB355D" w:rsidP="00EB355D">
      <w:pPr>
        <w:pStyle w:val="Ttulo1"/>
        <w:tabs>
          <w:tab w:val="left" w:pos="0"/>
        </w:tabs>
        <w:ind w:left="0" w:firstLine="0"/>
        <w:rPr>
          <w:rFonts w:ascii="Times New Roman" w:hAnsi="Times New Roman" w:cs="Times New Roman"/>
          <w:lang w:val="pt-BR"/>
        </w:rPr>
      </w:pPr>
    </w:p>
    <w:p w:rsidR="00EB355D" w:rsidRPr="00AA4113" w:rsidRDefault="00EB355D" w:rsidP="00EB355D">
      <w:pPr>
        <w:pStyle w:val="PargrafodaLista"/>
        <w:tabs>
          <w:tab w:val="left" w:pos="1357"/>
        </w:tabs>
        <w:spacing w:before="36"/>
        <w:ind w:left="0" w:firstLine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AA4113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A4113" w:rsidRPr="00AA4113">
        <w:rPr>
          <w:rFonts w:ascii="Times New Roman" w:hAnsi="Times New Roman" w:cs="Times New Roman"/>
          <w:sz w:val="24"/>
          <w:szCs w:val="24"/>
          <w:lang w:val="pt-BR"/>
        </w:rPr>
        <w:t>s memoriais</w:t>
      </w:r>
      <w:r w:rsidRPr="00AA4113">
        <w:rPr>
          <w:rFonts w:ascii="Times New Roman" w:hAnsi="Times New Roman" w:cs="Times New Roman"/>
          <w:sz w:val="24"/>
          <w:szCs w:val="24"/>
          <w:lang w:val="pt-BR"/>
        </w:rPr>
        <w:t xml:space="preserve"> descritivo</w:t>
      </w:r>
      <w:r w:rsidR="00AA4113" w:rsidRPr="00AA4113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AA4113">
        <w:rPr>
          <w:rFonts w:ascii="Times New Roman" w:hAnsi="Times New Roman" w:cs="Times New Roman"/>
          <w:sz w:val="24"/>
          <w:szCs w:val="24"/>
          <w:lang w:val="pt-BR"/>
        </w:rPr>
        <w:t xml:space="preserve"> encontra</w:t>
      </w:r>
      <w:r w:rsidR="00AA4113" w:rsidRPr="00AA4113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AA4113">
        <w:rPr>
          <w:rFonts w:ascii="Times New Roman" w:hAnsi="Times New Roman" w:cs="Times New Roman"/>
          <w:sz w:val="24"/>
          <w:szCs w:val="24"/>
          <w:lang w:val="pt-BR"/>
        </w:rPr>
        <w:t>-se no Anexo I deste</w:t>
      </w:r>
      <w:r w:rsidRPr="00AA4113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AA4113">
        <w:rPr>
          <w:rFonts w:ascii="Times New Roman" w:hAnsi="Times New Roman" w:cs="Times New Roman"/>
          <w:sz w:val="24"/>
          <w:szCs w:val="24"/>
          <w:lang w:val="pt-BR"/>
        </w:rPr>
        <w:t>Edital.</w:t>
      </w:r>
    </w:p>
    <w:p w:rsidR="00EB355D" w:rsidRDefault="00EB355D" w:rsidP="00EB355D">
      <w:pPr>
        <w:pStyle w:val="Corpodetexto"/>
        <w:spacing w:before="3"/>
        <w:rPr>
          <w:rFonts w:ascii="Times New Roman" w:hAnsi="Times New Roman" w:cs="Times New Roman"/>
          <w:lang w:val="pt-BR"/>
        </w:rPr>
      </w:pPr>
    </w:p>
    <w:p w:rsidR="008932AD" w:rsidRPr="00F7571B" w:rsidRDefault="008932AD" w:rsidP="00EB355D">
      <w:pPr>
        <w:pStyle w:val="Corpodetexto"/>
        <w:spacing w:before="3"/>
        <w:rPr>
          <w:rFonts w:ascii="Times New Roman" w:hAnsi="Times New Roman" w:cs="Times New Roman"/>
          <w:lang w:val="pt-BR"/>
        </w:rPr>
      </w:pPr>
    </w:p>
    <w:p w:rsidR="00EB355D" w:rsidRPr="001B2C29" w:rsidRDefault="00EB355D" w:rsidP="001B2C29">
      <w:pPr>
        <w:pStyle w:val="PargrafodaLista"/>
        <w:numPr>
          <w:ilvl w:val="0"/>
          <w:numId w:val="33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B2C29">
        <w:rPr>
          <w:rFonts w:ascii="Times New Roman" w:hAnsi="Times New Roman" w:cs="Times New Roman"/>
          <w:b/>
          <w:bCs/>
          <w:sz w:val="24"/>
          <w:szCs w:val="24"/>
          <w:lang w:val="pt-BR"/>
        </w:rPr>
        <w:t>REGULAMENTAÇÃO DA COBRANÇA DAS CONTRIBUIÇÕES DE MELHORIA DOS IMÓVEIS BENEFICIADOS</w:t>
      </w:r>
    </w:p>
    <w:p w:rsidR="00EB355D" w:rsidRPr="00F7571B" w:rsidRDefault="00EB355D" w:rsidP="00EB355D">
      <w:pPr>
        <w:tabs>
          <w:tab w:val="left" w:pos="1453"/>
        </w:tabs>
        <w:spacing w:before="33" w:line="271" w:lineRule="auto"/>
        <w:ind w:right="116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F7571B" w:rsidRDefault="00EB355D" w:rsidP="00FD323A">
      <w:pPr>
        <w:tabs>
          <w:tab w:val="left" w:pos="145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Lei 525/2005:</w:t>
      </w:r>
    </w:p>
    <w:p w:rsidR="00EB355D" w:rsidRPr="00F7571B" w:rsidRDefault="00EB355D" w:rsidP="00FD323A">
      <w:pPr>
        <w:tabs>
          <w:tab w:val="left" w:pos="14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Art. 156. O valor da Contribuição de Melhoria não excederá o custo das obras, computadas as 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lastRenderedPageBreak/>
        <w:t>despesas de estudo, projetos, fiscalização, desapropriações, administração, execução e financiamento, inclusive prêmios de reembolso e outras de praxe em financiamento ou empréstimos.</w:t>
      </w:r>
    </w:p>
    <w:p w:rsidR="00EB355D" w:rsidRPr="00F7571B" w:rsidRDefault="00EB355D" w:rsidP="00FD323A">
      <w:pPr>
        <w:tabs>
          <w:tab w:val="left" w:pos="14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(...)</w:t>
      </w:r>
    </w:p>
    <w:p w:rsidR="00EB355D" w:rsidRPr="00F7571B" w:rsidRDefault="00EB355D" w:rsidP="00F16534">
      <w:pPr>
        <w:tabs>
          <w:tab w:val="left" w:pos="14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§ 3º. Do valor total apurado em cada obra alcançada com a cobrança da Contribuição de Melhoria, O Município custeará com recursos orçamentários, 40% (quarenta por cento) do valor total, sendo o restante rateado em partes iguais entre os proprietários de imóveis lindeiros às obras, </w:t>
      </w:r>
      <w:r w:rsidRPr="00AA4113">
        <w:rPr>
          <w:rFonts w:ascii="Times New Roman" w:hAnsi="Times New Roman" w:cs="Times New Roman"/>
          <w:sz w:val="24"/>
          <w:szCs w:val="24"/>
          <w:lang w:val="pt-BR"/>
        </w:rPr>
        <w:t>proporcionalmente à testada de cada um dos imóveis situados na área de influência da obra.</w:t>
      </w:r>
    </w:p>
    <w:p w:rsidR="00EB355D" w:rsidRPr="00F7571B" w:rsidRDefault="00EB355D" w:rsidP="00F16534">
      <w:pPr>
        <w:tabs>
          <w:tab w:val="left" w:pos="145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Levando em</w:t>
      </w:r>
      <w:r w:rsidR="004D5110">
        <w:rPr>
          <w:rFonts w:ascii="Times New Roman" w:hAnsi="Times New Roman" w:cs="Times New Roman"/>
          <w:sz w:val="24"/>
          <w:szCs w:val="24"/>
          <w:lang w:val="pt-BR"/>
        </w:rPr>
        <w:t xml:space="preserve"> conta o 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>valor total da obra conforme termo</w:t>
      </w:r>
      <w:r w:rsidR="004D511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 de licitaç</w:t>
      </w:r>
      <w:r w:rsidR="004D5110">
        <w:rPr>
          <w:rFonts w:ascii="Times New Roman" w:hAnsi="Times New Roman" w:cs="Times New Roman"/>
          <w:sz w:val="24"/>
          <w:szCs w:val="24"/>
          <w:lang w:val="pt-BR"/>
        </w:rPr>
        <w:t>ões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 foi </w:t>
      </w:r>
      <w:r w:rsidRPr="00AA4113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proofErr w:type="gramStart"/>
      <w:r w:rsidRPr="00D8682C">
        <w:rPr>
          <w:rFonts w:ascii="Times New Roman" w:hAnsi="Times New Roman" w:cs="Times New Roman"/>
          <w:b/>
          <w:sz w:val="24"/>
          <w:szCs w:val="24"/>
          <w:lang w:val="pt-BR"/>
        </w:rPr>
        <w:t>R$</w:t>
      </w:r>
      <w:r w:rsidR="004D5110" w:rsidRPr="00D8682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B3552" w:rsidRPr="00D8682C">
        <w:rPr>
          <w:rFonts w:ascii="Times New Roman" w:hAnsi="Times New Roman" w:cs="Times New Roman"/>
          <w:b/>
          <w:sz w:val="24"/>
          <w:szCs w:val="24"/>
          <w:lang w:val="pt-BR"/>
        </w:rPr>
        <w:t>1.888.785,21 (Um milhão, oitocentos e oitenta e oito mil, setecentos e oitenta e cinco reais e vinte e um centavos)</w:t>
      </w:r>
      <w:r w:rsidRPr="00AA411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577CF" w:rsidRPr="00AA4113">
        <w:rPr>
          <w:rFonts w:ascii="Times New Roman" w:hAnsi="Times New Roman" w:cs="Times New Roman"/>
          <w:sz w:val="24"/>
          <w:szCs w:val="24"/>
          <w:lang w:val="pt-BR"/>
        </w:rPr>
        <w:t>comprovado</w:t>
      </w:r>
      <w:proofErr w:type="gramEnd"/>
      <w:r w:rsidR="001577CF" w:rsidRPr="00AA4113">
        <w:rPr>
          <w:rFonts w:ascii="Times New Roman" w:hAnsi="Times New Roman" w:cs="Times New Roman"/>
          <w:sz w:val="24"/>
          <w:szCs w:val="24"/>
          <w:lang w:val="pt-BR"/>
        </w:rPr>
        <w:t xml:space="preserve"> por meio d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577C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 pa</w:t>
      </w:r>
      <w:r w:rsidR="001C5DAF">
        <w:rPr>
          <w:rFonts w:ascii="Times New Roman" w:hAnsi="Times New Roman" w:cs="Times New Roman"/>
          <w:sz w:val="24"/>
          <w:szCs w:val="24"/>
          <w:lang w:val="pt-BR"/>
        </w:rPr>
        <w:t>gamento</w:t>
      </w:r>
      <w:r w:rsidR="001577CF">
        <w:rPr>
          <w:rFonts w:ascii="Times New Roman" w:hAnsi="Times New Roman" w:cs="Times New Roman"/>
          <w:sz w:val="24"/>
          <w:szCs w:val="24"/>
          <w:lang w:val="pt-BR"/>
        </w:rPr>
        <w:t>s a empresa executora da obra</w:t>
      </w:r>
      <w:r w:rsidR="004D5110">
        <w:rPr>
          <w:rFonts w:ascii="Times New Roman" w:hAnsi="Times New Roman" w:cs="Times New Roman"/>
          <w:sz w:val="24"/>
          <w:szCs w:val="24"/>
          <w:lang w:val="pt-BR"/>
        </w:rPr>
        <w:t>. C</w:t>
      </w:r>
      <w:r w:rsidR="001C5DAF">
        <w:rPr>
          <w:rFonts w:ascii="Times New Roman" w:hAnsi="Times New Roman" w:cs="Times New Roman"/>
          <w:sz w:val="24"/>
          <w:szCs w:val="24"/>
          <w:lang w:val="pt-BR"/>
        </w:rPr>
        <w:t xml:space="preserve">onforme disposição de Lei 525/2005, cita que 40% serão custeados pelo Município, e o valor de </w:t>
      </w:r>
      <w:proofErr w:type="gramStart"/>
      <w:r w:rsidR="001C5DAF" w:rsidRPr="00C02992">
        <w:rPr>
          <w:rFonts w:ascii="Times New Roman" w:hAnsi="Times New Roman" w:cs="Times New Roman"/>
          <w:b/>
          <w:sz w:val="24"/>
          <w:szCs w:val="24"/>
          <w:lang w:val="pt-BR"/>
        </w:rPr>
        <w:t>R$</w:t>
      </w:r>
      <w:r w:rsidR="004D5110" w:rsidRPr="00C029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A5BA6" w:rsidRPr="00C02992">
        <w:rPr>
          <w:rFonts w:ascii="Times New Roman" w:hAnsi="Times New Roman" w:cs="Times New Roman"/>
          <w:b/>
          <w:sz w:val="24"/>
          <w:szCs w:val="24"/>
          <w:lang w:val="pt-BR"/>
        </w:rPr>
        <w:t>841.698,93</w:t>
      </w:r>
      <w:r w:rsidR="00531BDA" w:rsidRPr="00C029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</w:t>
      </w:r>
      <w:r w:rsidR="00AA5BA6" w:rsidRPr="00C02992">
        <w:rPr>
          <w:rFonts w:ascii="Times New Roman" w:hAnsi="Times New Roman" w:cs="Times New Roman"/>
          <w:b/>
          <w:sz w:val="24"/>
          <w:szCs w:val="24"/>
          <w:lang w:val="pt-BR"/>
        </w:rPr>
        <w:t>Oitocentos e quarenta</w:t>
      </w:r>
      <w:r w:rsidR="00531BDA" w:rsidRPr="00C029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</w:t>
      </w:r>
      <w:r w:rsidR="00AA5BA6" w:rsidRPr="00C02992">
        <w:rPr>
          <w:rFonts w:ascii="Times New Roman" w:hAnsi="Times New Roman" w:cs="Times New Roman"/>
          <w:b/>
          <w:sz w:val="24"/>
          <w:szCs w:val="24"/>
          <w:lang w:val="pt-BR"/>
        </w:rPr>
        <w:t>um</w:t>
      </w:r>
      <w:r w:rsidR="00531BDA" w:rsidRPr="00C029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mil, </w:t>
      </w:r>
      <w:r w:rsidR="00AA5BA6" w:rsidRPr="00C02992">
        <w:rPr>
          <w:rFonts w:ascii="Times New Roman" w:hAnsi="Times New Roman" w:cs="Times New Roman"/>
          <w:b/>
          <w:sz w:val="24"/>
          <w:szCs w:val="24"/>
          <w:lang w:val="pt-BR"/>
        </w:rPr>
        <w:t>seisc</w:t>
      </w:r>
      <w:r w:rsidR="00531BDA" w:rsidRPr="00C029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entos e </w:t>
      </w:r>
      <w:r w:rsidR="00AA5BA6" w:rsidRPr="00C02992">
        <w:rPr>
          <w:rFonts w:ascii="Times New Roman" w:hAnsi="Times New Roman" w:cs="Times New Roman"/>
          <w:b/>
          <w:sz w:val="24"/>
          <w:szCs w:val="24"/>
          <w:lang w:val="pt-BR"/>
        </w:rPr>
        <w:t>nov</w:t>
      </w:r>
      <w:r w:rsidR="00531BDA" w:rsidRPr="00C029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enta e </w:t>
      </w:r>
      <w:r w:rsidR="00AA5BA6" w:rsidRPr="00C02992">
        <w:rPr>
          <w:rFonts w:ascii="Times New Roman" w:hAnsi="Times New Roman" w:cs="Times New Roman"/>
          <w:b/>
          <w:sz w:val="24"/>
          <w:szCs w:val="24"/>
          <w:lang w:val="pt-BR"/>
        </w:rPr>
        <w:t>oito</w:t>
      </w:r>
      <w:r w:rsidR="00531BDA" w:rsidRPr="00C029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reais e </w:t>
      </w:r>
      <w:r w:rsidR="00AA5BA6" w:rsidRPr="00C02992">
        <w:rPr>
          <w:rFonts w:ascii="Times New Roman" w:hAnsi="Times New Roman" w:cs="Times New Roman"/>
          <w:b/>
          <w:sz w:val="24"/>
          <w:szCs w:val="24"/>
          <w:lang w:val="pt-BR"/>
        </w:rPr>
        <w:t>noventa e três</w:t>
      </w:r>
      <w:r w:rsidR="00531BDA" w:rsidRPr="00C029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centavos)</w:t>
      </w:r>
      <w:r w:rsidRPr="00AA411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>referente</w:t>
      </w:r>
      <w:proofErr w:type="gramEnd"/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 a 60% do valor do custo</w:t>
      </w:r>
      <w:r w:rsidR="004D51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577CF">
        <w:rPr>
          <w:rFonts w:ascii="Times New Roman" w:hAnsi="Times New Roman" w:cs="Times New Roman"/>
          <w:sz w:val="24"/>
          <w:szCs w:val="24"/>
          <w:lang w:val="pt-BR"/>
        </w:rPr>
        <w:t>da obra</w:t>
      </w:r>
      <w:r w:rsidR="00AA5BA6">
        <w:rPr>
          <w:rFonts w:ascii="Times New Roman" w:hAnsi="Times New Roman" w:cs="Times New Roman"/>
          <w:sz w:val="24"/>
          <w:szCs w:val="24"/>
          <w:lang w:val="pt-BR"/>
        </w:rPr>
        <w:t xml:space="preserve"> a ser cobrado dos contribuintes contemplados</w:t>
      </w:r>
      <w:r w:rsidR="001577C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D5110">
        <w:rPr>
          <w:rFonts w:ascii="Times New Roman" w:hAnsi="Times New Roman" w:cs="Times New Roman"/>
          <w:sz w:val="24"/>
          <w:szCs w:val="24"/>
          <w:lang w:val="pt-BR"/>
        </w:rPr>
        <w:t xml:space="preserve">conforme </w:t>
      </w:r>
      <w:r w:rsidR="00A0303C">
        <w:rPr>
          <w:rFonts w:ascii="Times New Roman" w:hAnsi="Times New Roman" w:cs="Times New Roman"/>
          <w:sz w:val="24"/>
          <w:szCs w:val="24"/>
          <w:lang w:val="pt-BR"/>
        </w:rPr>
        <w:t xml:space="preserve">relatório de valores das </w:t>
      </w:r>
      <w:r w:rsidR="004D5110">
        <w:rPr>
          <w:rFonts w:ascii="Times New Roman" w:hAnsi="Times New Roman" w:cs="Times New Roman"/>
          <w:sz w:val="24"/>
          <w:szCs w:val="24"/>
          <w:lang w:val="pt-BR"/>
        </w:rPr>
        <w:t>testada</w:t>
      </w:r>
      <w:r w:rsidR="00A0303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4D51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577CF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A0303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1577CF">
        <w:rPr>
          <w:rFonts w:ascii="Times New Roman" w:hAnsi="Times New Roman" w:cs="Times New Roman"/>
          <w:sz w:val="24"/>
          <w:szCs w:val="24"/>
          <w:lang w:val="pt-BR"/>
        </w:rPr>
        <w:t xml:space="preserve"> imóve</w:t>
      </w:r>
      <w:r w:rsidR="00A0303C">
        <w:rPr>
          <w:rFonts w:ascii="Times New Roman" w:hAnsi="Times New Roman" w:cs="Times New Roman"/>
          <w:sz w:val="24"/>
          <w:szCs w:val="24"/>
          <w:lang w:val="pt-BR"/>
        </w:rPr>
        <w:t>is</w:t>
      </w:r>
      <w:r w:rsidR="001577CF">
        <w:rPr>
          <w:rFonts w:ascii="Times New Roman" w:hAnsi="Times New Roman" w:cs="Times New Roman"/>
          <w:sz w:val="24"/>
          <w:szCs w:val="24"/>
          <w:lang w:val="pt-BR"/>
        </w:rPr>
        <w:t xml:space="preserve"> dos 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>beneficiários.</w:t>
      </w:r>
    </w:p>
    <w:p w:rsidR="00EB355D" w:rsidRPr="00F7571B" w:rsidRDefault="00EB355D" w:rsidP="00EB355D">
      <w:pPr>
        <w:tabs>
          <w:tab w:val="left" w:pos="1453"/>
        </w:tabs>
        <w:spacing w:before="33" w:line="271" w:lineRule="auto"/>
        <w:ind w:right="116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8932AD" w:rsidRDefault="00EB355D" w:rsidP="008932AD">
      <w:pPr>
        <w:pStyle w:val="PargrafodaLista"/>
        <w:numPr>
          <w:ilvl w:val="0"/>
          <w:numId w:val="33"/>
        </w:numPr>
        <w:tabs>
          <w:tab w:val="left" w:pos="-426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932AD">
        <w:rPr>
          <w:rFonts w:ascii="Times New Roman" w:hAnsi="Times New Roman" w:cs="Times New Roman"/>
          <w:b/>
          <w:bCs/>
          <w:sz w:val="24"/>
          <w:szCs w:val="24"/>
          <w:lang w:val="pt-BR"/>
        </w:rPr>
        <w:t>ORÇAMENTO DO CUSTO DA OBRA</w:t>
      </w:r>
    </w:p>
    <w:p w:rsidR="00EB355D" w:rsidRPr="00C655F7" w:rsidRDefault="00EB355D" w:rsidP="00EB355D">
      <w:pPr>
        <w:pStyle w:val="Ttulo1"/>
        <w:tabs>
          <w:tab w:val="left" w:pos="1249"/>
        </w:tabs>
        <w:spacing w:line="360" w:lineRule="auto"/>
        <w:ind w:left="0" w:firstLine="567"/>
        <w:rPr>
          <w:rFonts w:ascii="Times New Roman" w:hAnsi="Times New Roman" w:cs="Times New Roman"/>
          <w:b w:val="0"/>
          <w:lang w:val="pt-BR"/>
        </w:rPr>
      </w:pPr>
      <w:r w:rsidRPr="00C655F7">
        <w:rPr>
          <w:rFonts w:ascii="Times New Roman" w:hAnsi="Times New Roman" w:cs="Times New Roman"/>
          <w:b w:val="0"/>
          <w:lang w:val="pt-BR"/>
        </w:rPr>
        <w:t>O custo da obra</w:t>
      </w:r>
      <w:r w:rsidR="00D8682C">
        <w:rPr>
          <w:rFonts w:ascii="Times New Roman" w:hAnsi="Times New Roman" w:cs="Times New Roman"/>
          <w:b w:val="0"/>
          <w:lang w:val="pt-BR"/>
        </w:rPr>
        <w:t xml:space="preserve"> é de </w:t>
      </w:r>
      <w:r w:rsidR="00D8682C" w:rsidRPr="00C02992">
        <w:rPr>
          <w:rFonts w:ascii="Times New Roman" w:hAnsi="Times New Roman" w:cs="Times New Roman"/>
          <w:lang w:val="pt-BR"/>
        </w:rPr>
        <w:t>R$ 1.888.785,21</w:t>
      </w:r>
      <w:r w:rsidR="00C02992">
        <w:rPr>
          <w:rFonts w:ascii="Times New Roman" w:hAnsi="Times New Roman" w:cs="Times New Roman"/>
          <w:lang w:val="pt-BR"/>
        </w:rPr>
        <w:t xml:space="preserve"> </w:t>
      </w:r>
      <w:r w:rsidR="00C02992" w:rsidRPr="00C02992">
        <w:rPr>
          <w:rFonts w:ascii="Times New Roman" w:hAnsi="Times New Roman" w:cs="Times New Roman"/>
          <w:lang w:val="pt-BR"/>
        </w:rPr>
        <w:t>(Um milhão, oitocentos e oitenta e oito mil, setecentos e oitenta e cinco reais e vinte e um centavos)</w:t>
      </w:r>
      <w:r w:rsidR="00D8682C" w:rsidRPr="00C02992">
        <w:rPr>
          <w:rFonts w:ascii="Times New Roman" w:hAnsi="Times New Roman" w:cs="Times New Roman"/>
          <w:lang w:val="pt-BR"/>
        </w:rPr>
        <w:t>,</w:t>
      </w:r>
      <w:r w:rsidR="00D8682C">
        <w:rPr>
          <w:rFonts w:ascii="Times New Roman" w:hAnsi="Times New Roman" w:cs="Times New Roman"/>
          <w:b w:val="0"/>
          <w:lang w:val="pt-BR"/>
        </w:rPr>
        <w:t xml:space="preserve"> conforme</w:t>
      </w:r>
      <w:r w:rsidR="00C655F7" w:rsidRPr="00C655F7">
        <w:rPr>
          <w:rFonts w:ascii="Times New Roman" w:hAnsi="Times New Roman" w:cs="Times New Roman"/>
          <w:b w:val="0"/>
          <w:lang w:val="pt-BR"/>
        </w:rPr>
        <w:t xml:space="preserve"> homologação da licitação,</w:t>
      </w:r>
      <w:r w:rsidRPr="00C655F7">
        <w:rPr>
          <w:rFonts w:ascii="Times New Roman" w:hAnsi="Times New Roman" w:cs="Times New Roman"/>
          <w:b w:val="0"/>
          <w:lang w:val="pt-BR"/>
        </w:rPr>
        <w:t xml:space="preserve"> Anexo II deste</w:t>
      </w:r>
      <w:r w:rsidRPr="00C655F7">
        <w:rPr>
          <w:rFonts w:ascii="Times New Roman" w:hAnsi="Times New Roman" w:cs="Times New Roman"/>
          <w:b w:val="0"/>
          <w:spacing w:val="-16"/>
          <w:lang w:val="pt-BR"/>
        </w:rPr>
        <w:t xml:space="preserve"> </w:t>
      </w:r>
      <w:r w:rsidRPr="00C655F7">
        <w:rPr>
          <w:rFonts w:ascii="Times New Roman" w:hAnsi="Times New Roman" w:cs="Times New Roman"/>
          <w:b w:val="0"/>
          <w:lang w:val="pt-BR"/>
        </w:rPr>
        <w:t>Edital.</w:t>
      </w:r>
    </w:p>
    <w:p w:rsidR="001B2C29" w:rsidRDefault="001B2C29" w:rsidP="001B2C29">
      <w:pPr>
        <w:pStyle w:val="Ttulo1"/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EB355D" w:rsidRPr="008932AD" w:rsidRDefault="00EB355D" w:rsidP="008932AD">
      <w:pPr>
        <w:pStyle w:val="PargrafodaLista"/>
        <w:numPr>
          <w:ilvl w:val="0"/>
          <w:numId w:val="33"/>
        </w:numPr>
        <w:tabs>
          <w:tab w:val="left" w:pos="-426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932AD">
        <w:rPr>
          <w:rFonts w:ascii="Times New Roman" w:hAnsi="Times New Roman" w:cs="Times New Roman"/>
          <w:b/>
          <w:bCs/>
          <w:sz w:val="24"/>
          <w:szCs w:val="24"/>
          <w:lang w:val="pt-BR"/>
        </w:rPr>
        <w:t>VALOR TOTAL A SER LANÇADO A TÍTULO DE CONTRIBUIÇÃO DE MELHORIA</w:t>
      </w:r>
    </w:p>
    <w:p w:rsidR="00EB355D" w:rsidRPr="00F7571B" w:rsidRDefault="00EB355D" w:rsidP="00EB355D">
      <w:pPr>
        <w:pStyle w:val="Ttulo1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lang w:val="pt-BR"/>
        </w:rPr>
      </w:pPr>
    </w:p>
    <w:p w:rsidR="00EB355D" w:rsidRPr="00C655F7" w:rsidRDefault="00EB355D" w:rsidP="00C02992">
      <w:pPr>
        <w:pStyle w:val="PargrafodaLista"/>
        <w:tabs>
          <w:tab w:val="left" w:pos="1405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O valor total a ser lançado a título de Contribuição de Melhoria é de </w:t>
      </w:r>
      <w:r w:rsidR="00C02992" w:rsidRPr="00C02992">
        <w:rPr>
          <w:rFonts w:ascii="Times New Roman" w:hAnsi="Times New Roman" w:cs="Times New Roman"/>
          <w:b/>
          <w:sz w:val="24"/>
          <w:szCs w:val="24"/>
          <w:lang w:val="pt-BR"/>
        </w:rPr>
        <w:t>R$ 841.698,93 (Oitocentos e quarenta e um mil, seiscentos e noventa e oito reais e noventa e três centavos)</w:t>
      </w:r>
      <w:r w:rsidR="00C02992" w:rsidRPr="00AA411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D323A" w:rsidRPr="003A5949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1B2C29" w:rsidRPr="003A594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B2C29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erímetro urbano, totalizando </w:t>
      </w:r>
      <w:r w:rsidR="001B2C29">
        <w:rPr>
          <w:rFonts w:ascii="Times New Roman" w:hAnsi="Times New Roman" w:cs="Times New Roman"/>
          <w:sz w:val="24"/>
          <w:szCs w:val="24"/>
          <w:lang w:val="pt-BR"/>
        </w:rPr>
        <w:t xml:space="preserve">28.370,11 </w:t>
      </w:r>
      <w:r w:rsidR="00C02992">
        <w:rPr>
          <w:rFonts w:ascii="Times New Roman" w:hAnsi="Times New Roman" w:cs="Times New Roman"/>
          <w:sz w:val="24"/>
          <w:szCs w:val="24"/>
          <w:lang w:val="pt-BR"/>
        </w:rPr>
        <w:t>m², c</w:t>
      </w:r>
      <w:r w:rsidRPr="00C655F7">
        <w:rPr>
          <w:rFonts w:ascii="Times New Roman" w:hAnsi="Times New Roman" w:cs="Times New Roman"/>
          <w:sz w:val="24"/>
          <w:szCs w:val="24"/>
          <w:lang w:val="pt-BR"/>
        </w:rPr>
        <w:t xml:space="preserve">onforme </w:t>
      </w:r>
      <w:r w:rsidR="00C655F7" w:rsidRPr="00C655F7">
        <w:rPr>
          <w:rFonts w:ascii="Times New Roman" w:hAnsi="Times New Roman" w:cs="Times New Roman"/>
          <w:sz w:val="24"/>
          <w:szCs w:val="24"/>
          <w:lang w:val="pt-BR"/>
        </w:rPr>
        <w:t>plantas objeto da licitação do A</w:t>
      </w:r>
      <w:r w:rsidRPr="00C655F7">
        <w:rPr>
          <w:rFonts w:ascii="Times New Roman" w:hAnsi="Times New Roman" w:cs="Times New Roman"/>
          <w:sz w:val="24"/>
          <w:szCs w:val="24"/>
          <w:lang w:val="pt-BR"/>
        </w:rPr>
        <w:t>nexo</w:t>
      </w:r>
      <w:r w:rsidR="00FD323A" w:rsidRPr="00C655F7">
        <w:rPr>
          <w:rFonts w:ascii="Times New Roman" w:hAnsi="Times New Roman" w:cs="Times New Roman"/>
          <w:sz w:val="24"/>
          <w:szCs w:val="24"/>
          <w:lang w:val="pt-BR"/>
        </w:rPr>
        <w:t xml:space="preserve"> III</w:t>
      </w:r>
      <w:r w:rsidR="00E3162A" w:rsidRPr="00C655F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B355D" w:rsidRDefault="00EB355D" w:rsidP="00EB35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Default="00EB355D" w:rsidP="00EB35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8932AD" w:rsidRDefault="00EB355D" w:rsidP="008932AD">
      <w:pPr>
        <w:pStyle w:val="PargrafodaLista"/>
        <w:numPr>
          <w:ilvl w:val="0"/>
          <w:numId w:val="33"/>
        </w:numPr>
        <w:tabs>
          <w:tab w:val="left" w:pos="-426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932AD">
        <w:rPr>
          <w:rFonts w:ascii="Times New Roman" w:hAnsi="Times New Roman" w:cs="Times New Roman"/>
          <w:b/>
          <w:bCs/>
          <w:sz w:val="24"/>
          <w:szCs w:val="24"/>
          <w:lang w:val="pt-BR"/>
        </w:rPr>
        <w:t>PLANO DE RATEIO DO CUSTO DA OBRA</w:t>
      </w:r>
    </w:p>
    <w:p w:rsidR="004C140D" w:rsidRDefault="004C140D" w:rsidP="004C140D">
      <w:pPr>
        <w:pStyle w:val="PargrafodaLista"/>
        <w:tabs>
          <w:tab w:val="left" w:pos="0"/>
        </w:tabs>
        <w:spacing w:before="36" w:line="271" w:lineRule="auto"/>
        <w:ind w:left="0" w:right="398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lastRenderedPageBreak/>
        <w:t>O custo da obra, levado em consideração para esta Contribuição de Melhoria, será rateado entre os contribuintes de acordo com o seguinte</w:t>
      </w:r>
      <w:r w:rsidRPr="00F7571B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>critério:</w:t>
      </w: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Art. 157. Para a cobrança de Contribuição de Melhoria, o Poder Executivo Municipal publicará, previamente, no órgão de imprensa oficial do Município, edital contendo, pelo menos, os seguintes elementos:</w:t>
      </w: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(...)</w:t>
      </w: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Parágrafo único. O plano de rateio do custo da obra entre os imóveis situados na área de influência levarão em conta, dentre outros, os seguintes elementos:</w:t>
      </w: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I – situação na área de influência da obra;</w:t>
      </w: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II – testada;</w:t>
      </w: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III – área;</w:t>
      </w: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F7571B" w:rsidRDefault="00EB355D" w:rsidP="004C140D">
      <w:pPr>
        <w:pStyle w:val="PargrafodaLista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IV – finalidade de exploração econômica.</w:t>
      </w:r>
    </w:p>
    <w:p w:rsidR="00EB355D" w:rsidRPr="00F7571B" w:rsidRDefault="00EB355D" w:rsidP="004C140D">
      <w:pPr>
        <w:tabs>
          <w:tab w:val="left" w:pos="2502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Default="00EB355D" w:rsidP="004C140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Ou seja, após medição</w:t>
      </w:r>
      <w:r w:rsidR="004C140D"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levando em conta a área total de </w:t>
      </w:r>
      <w:r w:rsidR="008932AD">
        <w:rPr>
          <w:rFonts w:ascii="Times New Roman" w:hAnsi="Times New Roman" w:cs="Times New Roman"/>
          <w:sz w:val="24"/>
          <w:szCs w:val="24"/>
          <w:lang w:val="pt-BR"/>
        </w:rPr>
        <w:t xml:space="preserve">28.370,11 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m², </w:t>
      </w:r>
      <w:r w:rsidR="00371A1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B5504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E41B8">
        <w:rPr>
          <w:rFonts w:ascii="Times New Roman" w:hAnsi="Times New Roman" w:cs="Times New Roman"/>
          <w:sz w:val="24"/>
          <w:szCs w:val="24"/>
          <w:lang w:val="pt-BR"/>
        </w:rPr>
        <w:t>preço por metro quadrado</w:t>
      </w:r>
      <w:r w:rsidR="00371A1A" w:rsidRPr="004E41B8">
        <w:rPr>
          <w:rFonts w:ascii="Times New Roman" w:hAnsi="Times New Roman" w:cs="Times New Roman"/>
          <w:sz w:val="24"/>
          <w:szCs w:val="24"/>
          <w:lang w:val="pt-BR"/>
        </w:rPr>
        <w:t xml:space="preserve"> é R$</w:t>
      </w:r>
      <w:r w:rsidR="0012528D" w:rsidRPr="004E41B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E41B8" w:rsidRPr="004E41B8">
        <w:rPr>
          <w:rFonts w:ascii="Times New Roman" w:hAnsi="Times New Roman" w:cs="Times New Roman"/>
          <w:sz w:val="24"/>
          <w:szCs w:val="24"/>
          <w:lang w:val="pt-BR"/>
        </w:rPr>
        <w:t xml:space="preserve">66,58, sendo que </w:t>
      </w:r>
      <w:proofErr w:type="gramStart"/>
      <w:r w:rsidR="004E41B8" w:rsidRPr="004E41B8">
        <w:rPr>
          <w:rFonts w:ascii="Times New Roman" w:hAnsi="Times New Roman" w:cs="Times New Roman"/>
          <w:sz w:val="24"/>
          <w:szCs w:val="24"/>
          <w:lang w:val="pt-BR"/>
        </w:rPr>
        <w:t>será</w:t>
      </w:r>
      <w:proofErr w:type="gramEnd"/>
      <w:r w:rsidR="004E41B8" w:rsidRPr="004E41B8">
        <w:rPr>
          <w:rFonts w:ascii="Times New Roman" w:hAnsi="Times New Roman" w:cs="Times New Roman"/>
          <w:sz w:val="24"/>
          <w:szCs w:val="24"/>
          <w:lang w:val="pt-BR"/>
        </w:rPr>
        <w:t xml:space="preserve"> cobrado 60% deste valor, c</w:t>
      </w:r>
      <w:r w:rsidR="004E41B8">
        <w:rPr>
          <w:rFonts w:ascii="Times New Roman" w:hAnsi="Times New Roman" w:cs="Times New Roman"/>
          <w:sz w:val="24"/>
          <w:szCs w:val="24"/>
          <w:lang w:val="pt-BR"/>
        </w:rPr>
        <w:t xml:space="preserve">onforme Código Tributário, o valor de </w:t>
      </w:r>
      <w:r w:rsidR="004E41B8" w:rsidRPr="004E41B8">
        <w:rPr>
          <w:rFonts w:ascii="Times New Roman" w:hAnsi="Times New Roman" w:cs="Times New Roman"/>
          <w:b/>
          <w:sz w:val="24"/>
          <w:szCs w:val="24"/>
          <w:lang w:val="pt-BR"/>
        </w:rPr>
        <w:t>R$ 39,95</w:t>
      </w:r>
      <w:r w:rsidR="004E41B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71A1A">
        <w:rPr>
          <w:rFonts w:ascii="Times New Roman" w:hAnsi="Times New Roman" w:cs="Times New Roman"/>
          <w:sz w:val="24"/>
          <w:szCs w:val="24"/>
          <w:lang w:val="pt-BR"/>
        </w:rPr>
        <w:t xml:space="preserve">considerando 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>e a testada de cada um conforme tabela abaixo e anexo, o resultado dos valores se baseiam na multiplicação da área quadrada de cada imóvel com o valor do preço do metro quadrado.</w:t>
      </w:r>
    </w:p>
    <w:p w:rsidR="00CE011D" w:rsidRPr="000A774D" w:rsidRDefault="00CE011D" w:rsidP="00F202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A774D">
        <w:rPr>
          <w:rFonts w:ascii="Times New Roman" w:hAnsi="Times New Roman" w:cs="Times New Roman"/>
          <w:sz w:val="24"/>
          <w:szCs w:val="24"/>
          <w:lang w:val="pt-BR"/>
        </w:rPr>
        <w:t xml:space="preserve">Também foi solicitada uma Avaliação Mercadológica, buscando identificar informações sobre valorização </w:t>
      </w:r>
      <w:r w:rsidR="009E45E1" w:rsidRPr="000A774D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0A774D">
        <w:rPr>
          <w:rFonts w:ascii="Times New Roman" w:hAnsi="Times New Roman" w:cs="Times New Roman"/>
          <w:sz w:val="24"/>
          <w:szCs w:val="24"/>
          <w:lang w:val="pt-BR"/>
        </w:rPr>
        <w:t xml:space="preserve"> imóveis que </w:t>
      </w:r>
      <w:r w:rsidR="009E45E1" w:rsidRPr="000A774D">
        <w:rPr>
          <w:rFonts w:ascii="Times New Roman" w:hAnsi="Times New Roman" w:cs="Times New Roman"/>
          <w:sz w:val="24"/>
          <w:szCs w:val="24"/>
          <w:lang w:val="pt-BR"/>
        </w:rPr>
        <w:t>foram beneficiados com as</w:t>
      </w:r>
      <w:r w:rsidRPr="000A774D">
        <w:rPr>
          <w:rFonts w:ascii="Times New Roman" w:hAnsi="Times New Roman" w:cs="Times New Roman"/>
          <w:sz w:val="24"/>
          <w:szCs w:val="24"/>
          <w:lang w:val="pt-BR"/>
        </w:rPr>
        <w:t xml:space="preserve"> melhorias </w:t>
      </w:r>
      <w:r w:rsidR="009E45E1" w:rsidRPr="000A774D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0A774D">
        <w:rPr>
          <w:rFonts w:ascii="Times New Roman" w:hAnsi="Times New Roman" w:cs="Times New Roman"/>
          <w:sz w:val="24"/>
          <w:szCs w:val="24"/>
          <w:lang w:val="pt-BR"/>
        </w:rPr>
        <w:t xml:space="preserve"> obra</w:t>
      </w:r>
      <w:r w:rsidR="009E45E1" w:rsidRPr="000A774D">
        <w:rPr>
          <w:rFonts w:ascii="Times New Roman" w:hAnsi="Times New Roman" w:cs="Times New Roman"/>
          <w:sz w:val="24"/>
          <w:szCs w:val="24"/>
          <w:lang w:val="pt-BR"/>
        </w:rPr>
        <w:t xml:space="preserve"> de pavimentação asfáltica</w:t>
      </w:r>
      <w:r w:rsidR="005516E2" w:rsidRPr="000A774D">
        <w:rPr>
          <w:rFonts w:ascii="Times New Roman" w:hAnsi="Times New Roman" w:cs="Times New Roman"/>
          <w:sz w:val="24"/>
          <w:szCs w:val="24"/>
          <w:lang w:val="pt-BR"/>
        </w:rPr>
        <w:t>, sendo que o laudo apresentou uma valorização média de 12,50% após melhorias realizadas.</w:t>
      </w:r>
      <w:r w:rsidRPr="000A774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E45E1" w:rsidRPr="000A774D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Parecer Técnico de </w:t>
      </w:r>
      <w:r w:rsidRPr="000A774D">
        <w:rPr>
          <w:rFonts w:ascii="Times New Roman" w:hAnsi="Times New Roman" w:cs="Times New Roman"/>
          <w:b/>
          <w:sz w:val="24"/>
          <w:szCs w:val="24"/>
          <w:lang w:val="pt-BR"/>
        </w:rPr>
        <w:t>Avaliação</w:t>
      </w:r>
      <w:r w:rsidR="009E45E1" w:rsidRPr="000A774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Imóveis Urbanos</w:t>
      </w:r>
      <w:proofErr w:type="gramStart"/>
      <w:r w:rsidR="00D76700" w:rsidRPr="000A774D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="00D76700" w:rsidRPr="000A774D">
        <w:rPr>
          <w:rFonts w:ascii="Times New Roman" w:hAnsi="Times New Roman" w:cs="Times New Roman"/>
          <w:sz w:val="24"/>
          <w:szCs w:val="24"/>
          <w:lang w:val="pt-BR"/>
        </w:rPr>
        <w:t>encontrasse</w:t>
      </w:r>
      <w:proofErr w:type="gramEnd"/>
      <w:r w:rsidR="005516E2" w:rsidRPr="000A774D">
        <w:rPr>
          <w:rFonts w:ascii="Times New Roman" w:hAnsi="Times New Roman" w:cs="Times New Roman"/>
          <w:sz w:val="24"/>
          <w:szCs w:val="24"/>
          <w:lang w:val="pt-BR"/>
        </w:rPr>
        <w:t xml:space="preserve"> na integra no </w:t>
      </w:r>
      <w:r w:rsidRPr="000A774D">
        <w:rPr>
          <w:rFonts w:ascii="Times New Roman" w:hAnsi="Times New Roman" w:cs="Times New Roman"/>
          <w:sz w:val="24"/>
          <w:szCs w:val="24"/>
          <w:lang w:val="pt-BR"/>
        </w:rPr>
        <w:t xml:space="preserve">anexo </w:t>
      </w:r>
      <w:r w:rsidR="000A774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0A774D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5516E2" w:rsidRPr="000A774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B2C29" w:rsidRDefault="001B2C29" w:rsidP="001B2C29">
      <w:pPr>
        <w:pStyle w:val="Ttulo1"/>
        <w:tabs>
          <w:tab w:val="left" w:pos="0"/>
        </w:tabs>
        <w:spacing w:line="271" w:lineRule="auto"/>
        <w:ind w:left="0" w:right="397" w:firstLine="0"/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EB355D" w:rsidRPr="001F3CD3" w:rsidRDefault="00EB355D" w:rsidP="001F3CD3">
      <w:pPr>
        <w:pStyle w:val="PargrafodaLista"/>
        <w:numPr>
          <w:ilvl w:val="0"/>
          <w:numId w:val="33"/>
        </w:numPr>
        <w:tabs>
          <w:tab w:val="left" w:pos="-426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F3CD3">
        <w:rPr>
          <w:rFonts w:ascii="Times New Roman" w:hAnsi="Times New Roman" w:cs="Times New Roman"/>
          <w:b/>
          <w:bCs/>
          <w:sz w:val="24"/>
          <w:szCs w:val="24"/>
          <w:lang w:val="pt-BR"/>
        </w:rPr>
        <w:t>DETERMINAÇÃO DO VALOR DA PARCELA INDIVIDUAL DO CUSTO DA OBRA A SER RESSARCIDA PELA CONTRIBUIÇÃO DE MELHORIA.</w:t>
      </w:r>
    </w:p>
    <w:p w:rsidR="00EB355D" w:rsidRPr="00F7571B" w:rsidRDefault="00EB355D" w:rsidP="00EB355D">
      <w:pPr>
        <w:pStyle w:val="Ttulo1"/>
        <w:tabs>
          <w:tab w:val="left" w:pos="0"/>
        </w:tabs>
        <w:spacing w:line="271" w:lineRule="auto"/>
        <w:ind w:left="0" w:right="397" w:firstLine="0"/>
        <w:jc w:val="both"/>
        <w:rPr>
          <w:rFonts w:ascii="Times New Roman" w:hAnsi="Times New Roman" w:cs="Times New Roman"/>
          <w:lang w:val="pt-BR"/>
        </w:rPr>
      </w:pPr>
    </w:p>
    <w:p w:rsidR="00371A1A" w:rsidRPr="00C52E87" w:rsidRDefault="00EB355D" w:rsidP="00C52E87">
      <w:pPr>
        <w:pStyle w:val="Ttulo1"/>
        <w:tabs>
          <w:tab w:val="left" w:pos="0"/>
        </w:tabs>
        <w:spacing w:line="271" w:lineRule="auto"/>
        <w:ind w:left="0" w:right="397" w:firstLine="567"/>
        <w:jc w:val="both"/>
        <w:rPr>
          <w:lang w:val="pt-BR"/>
        </w:rPr>
      </w:pPr>
      <w:r w:rsidRPr="00F7571B">
        <w:rPr>
          <w:rFonts w:ascii="Times New Roman" w:hAnsi="Times New Roman" w:cs="Times New Roman"/>
          <w:b w:val="0"/>
          <w:lang w:val="pt-BR"/>
        </w:rPr>
        <w:t>A parcela individual do custo da obra, a ser cobrada de cada contribuinte</w:t>
      </w:r>
      <w:r w:rsidR="00C52E87">
        <w:rPr>
          <w:rFonts w:ascii="Times New Roman" w:hAnsi="Times New Roman" w:cs="Times New Roman"/>
          <w:b w:val="0"/>
          <w:lang w:val="pt-BR"/>
        </w:rPr>
        <w:t xml:space="preserve"> será de acordo com as tabelas do Anexo V (rateio da Contribuição de Melhoria).</w:t>
      </w:r>
    </w:p>
    <w:p w:rsidR="00EB355D" w:rsidRPr="00F7571B" w:rsidRDefault="000F63B6" w:rsidP="00EB355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F63B6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br/>
      </w:r>
    </w:p>
    <w:p w:rsidR="00EB355D" w:rsidRDefault="001C5D5D" w:rsidP="001C5D5D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valores mencionados</w:t>
      </w:r>
      <w:r w:rsidR="00C52E87">
        <w:rPr>
          <w:rFonts w:ascii="Times New Roman" w:hAnsi="Times New Roman" w:cs="Times New Roman"/>
          <w:sz w:val="24"/>
          <w:szCs w:val="24"/>
          <w:lang w:val="pt-BR"/>
        </w:rPr>
        <w:t xml:space="preserve"> nas tabelas do Anexo IV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serão cobrados conforme lei 525/2005:</w:t>
      </w:r>
    </w:p>
    <w:p w:rsidR="001C5D5D" w:rsidRDefault="001C5D5D" w:rsidP="00EB355D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C5D5D" w:rsidRP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5D">
        <w:rPr>
          <w:rFonts w:ascii="Times New Roman" w:hAnsi="Times New Roman" w:cs="Times New Roman"/>
          <w:sz w:val="24"/>
          <w:szCs w:val="24"/>
          <w:lang w:val="pt-BR"/>
        </w:rPr>
        <w:t xml:space="preserve">Art. 164. O Poder Executivo Municipal, considerando o custo das obras realizadas, a situação financeira do Município e as peculiaridades da área de influência das obras, poderá </w:t>
      </w:r>
      <w:r w:rsidRPr="00D8682C">
        <w:rPr>
          <w:rFonts w:ascii="Times New Roman" w:hAnsi="Times New Roman" w:cs="Times New Roman"/>
          <w:sz w:val="24"/>
          <w:szCs w:val="24"/>
          <w:lang w:val="pt-BR"/>
        </w:rPr>
        <w:t xml:space="preserve">determinar que o lançamento da Contribuição de Melhoria </w:t>
      </w:r>
      <w:proofErr w:type="gramStart"/>
      <w:r w:rsidRPr="00D8682C">
        <w:rPr>
          <w:rFonts w:ascii="Times New Roman" w:hAnsi="Times New Roman" w:cs="Times New Roman"/>
          <w:sz w:val="24"/>
          <w:szCs w:val="24"/>
          <w:lang w:val="pt-BR"/>
        </w:rPr>
        <w:t>seja</w:t>
      </w:r>
      <w:proofErr w:type="gramEnd"/>
      <w:r w:rsidRPr="00D8682C">
        <w:rPr>
          <w:rFonts w:ascii="Times New Roman" w:hAnsi="Times New Roman" w:cs="Times New Roman"/>
          <w:sz w:val="24"/>
          <w:szCs w:val="24"/>
          <w:lang w:val="pt-BR"/>
        </w:rPr>
        <w:t xml:space="preserve"> feito em parcela única ou em a</w:t>
      </w:r>
      <w:r w:rsidR="00D8682C" w:rsidRPr="00D8682C">
        <w:rPr>
          <w:rFonts w:ascii="Times New Roman" w:hAnsi="Times New Roman" w:cs="Times New Roman"/>
          <w:sz w:val="24"/>
          <w:szCs w:val="24"/>
          <w:lang w:val="pt-BR"/>
        </w:rPr>
        <w:t xml:space="preserve">té </w:t>
      </w:r>
      <w:r w:rsidR="00D8682C" w:rsidRPr="00D8682C">
        <w:rPr>
          <w:rFonts w:ascii="Times New Roman" w:hAnsi="Times New Roman" w:cs="Times New Roman"/>
          <w:sz w:val="24"/>
          <w:szCs w:val="24"/>
          <w:u w:val="single"/>
          <w:lang w:val="pt-BR"/>
        </w:rPr>
        <w:t>36</w:t>
      </w:r>
      <w:r w:rsidRPr="00D8682C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(</w:t>
      </w:r>
      <w:r w:rsidR="00D8682C" w:rsidRPr="00D8682C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trinta e seis </w:t>
      </w:r>
      <w:r w:rsidRPr="00D8682C">
        <w:rPr>
          <w:rFonts w:ascii="Times New Roman" w:hAnsi="Times New Roman" w:cs="Times New Roman"/>
          <w:sz w:val="24"/>
          <w:szCs w:val="24"/>
          <w:u w:val="single"/>
          <w:lang w:val="pt-BR"/>
        </w:rPr>
        <w:t>) parcelas mensais</w:t>
      </w:r>
      <w:r w:rsidRPr="00D8682C">
        <w:rPr>
          <w:rFonts w:ascii="Times New Roman" w:hAnsi="Times New Roman" w:cs="Times New Roman"/>
          <w:sz w:val="24"/>
          <w:szCs w:val="24"/>
          <w:lang w:val="pt-BR"/>
        </w:rPr>
        <w:t xml:space="preserve">, iguais e sucessivas, sendo que seu valor não poderá ser </w:t>
      </w:r>
      <w:r w:rsidRPr="001C5D5D">
        <w:rPr>
          <w:rFonts w:ascii="Times New Roman" w:hAnsi="Times New Roman" w:cs="Times New Roman"/>
          <w:sz w:val="24"/>
          <w:szCs w:val="24"/>
          <w:lang w:val="pt-BR"/>
        </w:rPr>
        <w:t>inferior a 10(dez) UFRM.</w:t>
      </w:r>
    </w:p>
    <w:p w:rsidR="001C5D5D" w:rsidRP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C5D5D" w:rsidRP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A774D">
        <w:rPr>
          <w:rFonts w:ascii="Times New Roman" w:hAnsi="Times New Roman" w:cs="Times New Roman"/>
          <w:sz w:val="24"/>
          <w:szCs w:val="24"/>
          <w:lang w:val="pt-BR"/>
        </w:rPr>
        <w:t>Parágrafo Único. Para o contribuinte que tiver renda mensal igual ou inferior a dois salários mínimos vigentes no país, a Contribuição de Melhoria poderá ser dividida em até 36 (trinta e seis) parcelas iguais, mensais e sucessivas.</w:t>
      </w:r>
    </w:p>
    <w:p w:rsidR="001C5D5D" w:rsidRP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5D">
        <w:rPr>
          <w:rFonts w:ascii="Times New Roman" w:hAnsi="Times New Roman" w:cs="Times New Roman"/>
          <w:sz w:val="24"/>
          <w:szCs w:val="24"/>
          <w:lang w:val="pt-BR"/>
        </w:rPr>
        <w:t xml:space="preserve">Art. 165. </w:t>
      </w:r>
      <w:r w:rsidRPr="00CC5F4C">
        <w:rPr>
          <w:rFonts w:ascii="Times New Roman" w:hAnsi="Times New Roman" w:cs="Times New Roman"/>
          <w:sz w:val="24"/>
          <w:szCs w:val="24"/>
          <w:lang w:val="pt-BR"/>
        </w:rPr>
        <w:t xml:space="preserve">O Poder Executivo Municipal </w:t>
      </w:r>
      <w:r w:rsidR="0010348C" w:rsidRPr="00CC5F4C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CC5F4C">
        <w:rPr>
          <w:rFonts w:ascii="Times New Roman" w:hAnsi="Times New Roman" w:cs="Times New Roman"/>
          <w:sz w:val="24"/>
          <w:szCs w:val="24"/>
          <w:lang w:val="pt-BR"/>
        </w:rPr>
        <w:t>oderá, no caso de Contribuição de Melhoria a ser cobrada parceladamente, conceder descontos limitados aos custos financeiros considerados no orçamento da obra, para o pagamento em cota única ou em prazo menor do que o fixado no edital.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C5D5D" w:rsidRPr="001C5D5D" w:rsidRDefault="001C5D5D" w:rsidP="001C5D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Conforme disposição abaixo o sujeito passivo terá os trinta dias deste edital para fazer a negociação no Setor de Tributação, caso não seja feito, será devidamente notificado dos lançamentos propostos: </w:t>
      </w:r>
    </w:p>
    <w:p w:rsidR="001C5D5D" w:rsidRP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5D">
        <w:rPr>
          <w:rFonts w:ascii="Times New Roman" w:hAnsi="Times New Roman" w:cs="Times New Roman"/>
          <w:sz w:val="24"/>
          <w:szCs w:val="24"/>
          <w:lang w:val="pt-BR"/>
        </w:rPr>
        <w:t>Art. 166.  A repartição fazendária competente notificará pessoalmente o</w:t>
      </w:r>
      <w:r>
        <w:rPr>
          <w:rFonts w:ascii="Times New Roman" w:hAnsi="Times New Roman" w:cs="Times New Roman"/>
          <w:sz w:val="24"/>
          <w:szCs w:val="24"/>
          <w:lang w:val="pt-BR"/>
        </w:rPr>
        <w:t>u por edital o sujeito passivo:</w:t>
      </w:r>
    </w:p>
    <w:p w:rsidR="001C5D5D" w:rsidRP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5D">
        <w:rPr>
          <w:rFonts w:ascii="Times New Roman" w:hAnsi="Times New Roman" w:cs="Times New Roman"/>
          <w:sz w:val="24"/>
          <w:szCs w:val="24"/>
          <w:lang w:val="pt-BR"/>
        </w:rPr>
        <w:t>I – do valor da Co</w:t>
      </w:r>
      <w:r>
        <w:rPr>
          <w:rFonts w:ascii="Times New Roman" w:hAnsi="Times New Roman" w:cs="Times New Roman"/>
          <w:sz w:val="24"/>
          <w:szCs w:val="24"/>
          <w:lang w:val="pt-BR"/>
        </w:rPr>
        <w:t>ntribuição de Melhoria lançada;</w:t>
      </w:r>
    </w:p>
    <w:p w:rsidR="001C5D5D" w:rsidRP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5D">
        <w:rPr>
          <w:rFonts w:ascii="Times New Roman" w:hAnsi="Times New Roman" w:cs="Times New Roman"/>
          <w:sz w:val="24"/>
          <w:szCs w:val="24"/>
          <w:lang w:val="pt-BR"/>
        </w:rPr>
        <w:t>II – do prazo para o seu pagamento e, se for o caso, do número de parcelas mensais e respectivos vencim</w:t>
      </w:r>
      <w:r>
        <w:rPr>
          <w:rFonts w:ascii="Times New Roman" w:hAnsi="Times New Roman" w:cs="Times New Roman"/>
          <w:sz w:val="24"/>
          <w:szCs w:val="24"/>
          <w:lang w:val="pt-BR"/>
        </w:rPr>
        <w:t>entos;</w:t>
      </w:r>
    </w:p>
    <w:p w:rsidR="001C5D5D" w:rsidRP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5D">
        <w:rPr>
          <w:rFonts w:ascii="Times New Roman" w:hAnsi="Times New Roman" w:cs="Times New Roman"/>
          <w:sz w:val="24"/>
          <w:szCs w:val="24"/>
          <w:lang w:val="pt-BR"/>
        </w:rPr>
        <w:t>III – dos descontos, se os houver concedido, para o pagamento nas forma</w:t>
      </w:r>
      <w:r>
        <w:rPr>
          <w:rFonts w:ascii="Times New Roman" w:hAnsi="Times New Roman" w:cs="Times New Roman"/>
          <w:sz w:val="24"/>
          <w:szCs w:val="24"/>
          <w:lang w:val="pt-BR"/>
        </w:rPr>
        <w:t>s referidas no artigo anterior;</w:t>
      </w:r>
    </w:p>
    <w:p w:rsidR="001C5D5D" w:rsidRP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5D">
        <w:rPr>
          <w:rFonts w:ascii="Times New Roman" w:hAnsi="Times New Roman" w:cs="Times New Roman"/>
          <w:sz w:val="24"/>
          <w:szCs w:val="24"/>
          <w:lang w:val="pt-BR"/>
        </w:rPr>
        <w:t>IV – do prazo para a impugnação do lançamento.</w:t>
      </w:r>
    </w:p>
    <w:p w:rsidR="001C5D5D" w:rsidRP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C5D5D" w:rsidRPr="001C5D5D" w:rsidRDefault="001C5D5D" w:rsidP="001C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5D">
        <w:rPr>
          <w:rFonts w:ascii="Times New Roman" w:hAnsi="Times New Roman" w:cs="Times New Roman"/>
          <w:sz w:val="24"/>
          <w:szCs w:val="24"/>
          <w:lang w:val="pt-BR"/>
        </w:rPr>
        <w:t>Parágrafo único. Considerar-se-á regularmente notificado o sujeito passivo na data em que, através de publicação no órgão oficial do Município, se dê ciência ao público do lançamento da Contribuição de Melhoria.</w:t>
      </w:r>
    </w:p>
    <w:p w:rsidR="001C5D5D" w:rsidRPr="00F7571B" w:rsidRDefault="001C5D5D" w:rsidP="00EB355D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1F3CD3" w:rsidRDefault="00EB355D" w:rsidP="001F3CD3">
      <w:pPr>
        <w:pStyle w:val="PargrafodaLista"/>
        <w:numPr>
          <w:ilvl w:val="0"/>
          <w:numId w:val="33"/>
        </w:numPr>
        <w:tabs>
          <w:tab w:val="left" w:pos="-426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F3CD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PRAZO DE 30 (TRINTA) DIAS, PARA IMPUGNAÇÃO PELOS </w:t>
      </w:r>
      <w:r w:rsidRPr="001F3CD3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INTERESSADOS, DE QUALQUER DOS ELEMENTOS REFERIDOS NESTE </w:t>
      </w:r>
      <w:proofErr w:type="gramStart"/>
      <w:r w:rsidRPr="001F3CD3">
        <w:rPr>
          <w:rFonts w:ascii="Times New Roman" w:hAnsi="Times New Roman" w:cs="Times New Roman"/>
          <w:b/>
          <w:bCs/>
          <w:sz w:val="24"/>
          <w:szCs w:val="24"/>
          <w:lang w:val="pt-BR"/>
        </w:rPr>
        <w:t>EDITAL</w:t>
      </w:r>
      <w:proofErr w:type="gramEnd"/>
    </w:p>
    <w:p w:rsidR="00EB355D" w:rsidRPr="00F7571B" w:rsidRDefault="00EB355D" w:rsidP="00EB355D">
      <w:pPr>
        <w:pStyle w:val="Ttulo1"/>
        <w:tabs>
          <w:tab w:val="left" w:pos="0"/>
        </w:tabs>
        <w:spacing w:before="151" w:line="271" w:lineRule="auto"/>
        <w:ind w:left="0" w:right="119" w:firstLine="0"/>
        <w:jc w:val="both"/>
        <w:rPr>
          <w:rFonts w:ascii="Times New Roman" w:hAnsi="Times New Roman" w:cs="Times New Roman"/>
          <w:lang w:val="pt-BR"/>
        </w:rPr>
      </w:pPr>
    </w:p>
    <w:p w:rsidR="00EB355D" w:rsidRPr="00F7571B" w:rsidRDefault="00EB355D" w:rsidP="00EB355D">
      <w:pPr>
        <w:tabs>
          <w:tab w:val="left" w:pos="162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 xml:space="preserve"> Os contribuintes lindeiros à obra de pavimentação de que se trata o presente Edital, tem prazo de 30 (trinta) dias, a contar da publicação deste Edital, para impugnação de qualquer dos elementos do Plano. </w:t>
      </w:r>
    </w:p>
    <w:p w:rsidR="00EB355D" w:rsidRPr="00F7571B" w:rsidRDefault="00EB355D" w:rsidP="00EB355D">
      <w:pPr>
        <w:tabs>
          <w:tab w:val="left" w:pos="163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A impugnação deverá ser dirigida à repartição fazendária municipal, através de petição fundamentada, que servirá de início do processo</w:t>
      </w:r>
      <w:r w:rsidRPr="00F7571B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>administrativo.</w:t>
      </w:r>
    </w:p>
    <w:p w:rsidR="00EB355D" w:rsidRDefault="00EB355D" w:rsidP="00EB355D">
      <w:pPr>
        <w:tabs>
          <w:tab w:val="left" w:pos="165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A decisão será proferida no prazo de 07 (sete) dias, a contar do recebimento do</w:t>
      </w:r>
      <w:r w:rsidRPr="00F7571B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F7571B">
        <w:rPr>
          <w:rFonts w:ascii="Times New Roman" w:hAnsi="Times New Roman" w:cs="Times New Roman"/>
          <w:sz w:val="24"/>
          <w:szCs w:val="24"/>
          <w:lang w:val="pt-BR"/>
        </w:rPr>
        <w:t>pedido.</w:t>
      </w:r>
    </w:p>
    <w:p w:rsidR="00BB73C1" w:rsidRDefault="00BB73C1" w:rsidP="00EB355D">
      <w:pPr>
        <w:tabs>
          <w:tab w:val="left" w:pos="165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51C4C" w:rsidRPr="00667026" w:rsidRDefault="00751C4C" w:rsidP="00751C4C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IX-</w:t>
      </w:r>
      <w:r w:rsidRPr="00667026">
        <w:rPr>
          <w:rFonts w:ascii="Times New Roman" w:hAnsi="Times New Roman" w:cs="Times New Roman"/>
          <w:b/>
          <w:lang w:val="pt-BR"/>
        </w:rPr>
        <w:tab/>
        <w:t>DO DEMONSTRATIVO DE LANÇAMENTO</w:t>
      </w:r>
    </w:p>
    <w:p w:rsidR="00751C4C" w:rsidRDefault="00751C4C" w:rsidP="00751C4C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:rsidR="00751C4C" w:rsidRPr="00DB545F" w:rsidRDefault="00751C4C" w:rsidP="00751C4C">
      <w:pPr>
        <w:pStyle w:val="Corpodetexto"/>
        <w:spacing w:line="360" w:lineRule="auto"/>
        <w:ind w:firstLine="567"/>
        <w:jc w:val="both"/>
        <w:rPr>
          <w:rFonts w:ascii="Times New Roman" w:hAnsi="Times New Roman" w:cs="Times New Roman"/>
          <w:b/>
          <w:u w:val="single"/>
          <w:lang w:val="pt-BR"/>
        </w:rPr>
      </w:pPr>
      <w:r>
        <w:rPr>
          <w:rFonts w:ascii="Times New Roman" w:hAnsi="Times New Roman" w:cs="Times New Roman"/>
          <w:lang w:val="pt-BR"/>
        </w:rPr>
        <w:t>Conforme as determinações tipificadas no inciso VII deste edital, as contribuições dos valores correspondentes a cada contribuinte serão lançadas em 36 parcelas sucessivas com intervalo de 30(trinta) dias, sendo que após o vencimento e não pagamento de cada parcela a mesma será acrescida de juros multa e correção conforme Lei 525/2005, as parcelas começarão a ser cobradas com vencimento datado de</w:t>
      </w:r>
      <w:proofErr w:type="gramStart"/>
      <w:r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CC5F4C">
        <w:rPr>
          <w:rFonts w:ascii="Times New Roman" w:hAnsi="Times New Roman" w:cs="Times New Roman"/>
          <w:lang w:val="pt-BR"/>
        </w:rPr>
        <w:t>15 de setembro de 2021</w:t>
      </w:r>
      <w:r>
        <w:rPr>
          <w:rFonts w:ascii="Times New Roman" w:hAnsi="Times New Roman" w:cs="Times New Roman"/>
          <w:lang w:val="pt-BR"/>
        </w:rPr>
        <w:t xml:space="preserve">, </w:t>
      </w:r>
      <w:r w:rsidR="00CC5F4C">
        <w:rPr>
          <w:rFonts w:ascii="Times New Roman" w:hAnsi="Times New Roman" w:cs="Times New Roman"/>
          <w:lang w:val="pt-BR"/>
        </w:rPr>
        <w:t>anteriormente a este</w:t>
      </w:r>
      <w:r>
        <w:rPr>
          <w:rFonts w:ascii="Times New Roman" w:hAnsi="Times New Roman" w:cs="Times New Roman"/>
          <w:lang w:val="pt-BR"/>
        </w:rPr>
        <w:t xml:space="preserve"> prazo </w:t>
      </w:r>
      <w:r>
        <w:rPr>
          <w:rFonts w:ascii="Times New Roman" w:hAnsi="Times New Roman" w:cs="Times New Roman"/>
          <w:b/>
          <w:u w:val="single"/>
          <w:lang w:val="pt-BR"/>
        </w:rPr>
        <w:t>p</w:t>
      </w:r>
      <w:r w:rsidRPr="00DB545F">
        <w:rPr>
          <w:rFonts w:ascii="Times New Roman" w:hAnsi="Times New Roman" w:cs="Times New Roman"/>
          <w:b/>
          <w:u w:val="single"/>
          <w:lang w:val="pt-BR"/>
        </w:rPr>
        <w:t>rocurando a repartição para o devido pagamento da contribuição de melhoria, haverá a opção conforme Lei de alterar a quantidade de parcelas</w:t>
      </w:r>
      <w:r w:rsidR="00CC5F4C">
        <w:rPr>
          <w:rFonts w:ascii="Times New Roman" w:hAnsi="Times New Roman" w:cs="Times New Roman"/>
          <w:b/>
          <w:u w:val="single"/>
          <w:lang w:val="pt-BR"/>
        </w:rPr>
        <w:t xml:space="preserve"> para menos, ou pagamento único, podendo obter desconto conforme Decreto 187/2021 de 5% para pagamentos em cota única, 3% para pagamentos em até 12 parcelas e 1% para pagamentos em ate 24 parcelas.</w:t>
      </w:r>
    </w:p>
    <w:p w:rsidR="00BB73C1" w:rsidRPr="00F7571B" w:rsidRDefault="00BB73C1" w:rsidP="00751C4C">
      <w:pPr>
        <w:tabs>
          <w:tab w:val="left" w:pos="165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751C4C" w:rsidRDefault="00751C4C" w:rsidP="00751C4C">
      <w:pPr>
        <w:tabs>
          <w:tab w:val="left" w:pos="-4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X-      </w:t>
      </w:r>
      <w:r w:rsidR="00EB355D" w:rsidRPr="00751C4C">
        <w:rPr>
          <w:rFonts w:ascii="Times New Roman" w:hAnsi="Times New Roman" w:cs="Times New Roman"/>
          <w:b/>
          <w:bCs/>
          <w:sz w:val="24"/>
          <w:szCs w:val="24"/>
          <w:lang w:val="pt-BR"/>
        </w:rPr>
        <w:t>DISPOSIÇÕES FINAIS</w:t>
      </w:r>
    </w:p>
    <w:p w:rsidR="00EB355D" w:rsidRPr="000A774D" w:rsidRDefault="00EB355D" w:rsidP="00EB355D">
      <w:pPr>
        <w:pStyle w:val="PargrafodaLista"/>
        <w:tabs>
          <w:tab w:val="left" w:pos="1475"/>
        </w:tabs>
        <w:spacing w:before="36" w:line="271" w:lineRule="auto"/>
        <w:ind w:left="0" w:right="116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EB355D" w:rsidRPr="00F7571B" w:rsidRDefault="00EB355D" w:rsidP="00DA5F98">
      <w:pPr>
        <w:pStyle w:val="PargrafodaLista"/>
        <w:tabs>
          <w:tab w:val="left" w:pos="1475"/>
        </w:tabs>
        <w:spacing w:before="36" w:line="271" w:lineRule="auto"/>
        <w:ind w:left="0" w:right="116" w:firstLine="567"/>
        <w:rPr>
          <w:rFonts w:ascii="Times New Roman" w:hAnsi="Times New Roman" w:cs="Times New Roman"/>
          <w:lang w:val="pt-BR"/>
        </w:rPr>
      </w:pPr>
      <w:r w:rsidRPr="00F7571B">
        <w:rPr>
          <w:rFonts w:ascii="Times New Roman" w:hAnsi="Times New Roman" w:cs="Times New Roman"/>
          <w:sz w:val="24"/>
          <w:szCs w:val="24"/>
          <w:lang w:val="pt-BR"/>
        </w:rPr>
        <w:t>Fazem parte do presente Edital</w:t>
      </w:r>
      <w:r w:rsidRPr="00D8682C">
        <w:rPr>
          <w:rFonts w:ascii="Times New Roman" w:hAnsi="Times New Roman" w:cs="Times New Roman"/>
          <w:sz w:val="24"/>
          <w:szCs w:val="24"/>
          <w:lang w:val="pt-BR"/>
        </w:rPr>
        <w:t>: memori</w:t>
      </w:r>
      <w:r w:rsidR="00D8682C" w:rsidRPr="00D8682C">
        <w:rPr>
          <w:rFonts w:ascii="Times New Roman" w:hAnsi="Times New Roman" w:cs="Times New Roman"/>
          <w:sz w:val="24"/>
          <w:szCs w:val="24"/>
          <w:lang w:val="pt-BR"/>
        </w:rPr>
        <w:t>al descritivo da obra (Anexo I); custo da obra,</w:t>
      </w:r>
      <w:r w:rsidRPr="00D868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8682C" w:rsidRPr="00D8682C">
        <w:rPr>
          <w:rFonts w:ascii="Times New Roman" w:hAnsi="Times New Roman" w:cs="Times New Roman"/>
          <w:sz w:val="24"/>
          <w:szCs w:val="24"/>
          <w:lang w:val="pt-BR"/>
        </w:rPr>
        <w:t>homologação da proposta vencedora da licitação</w:t>
      </w:r>
      <w:r w:rsidRPr="00D8682C">
        <w:rPr>
          <w:rFonts w:ascii="Times New Roman" w:hAnsi="Times New Roman" w:cs="Times New Roman"/>
          <w:sz w:val="24"/>
          <w:szCs w:val="24"/>
          <w:lang w:val="pt-BR"/>
        </w:rPr>
        <w:t xml:space="preserve"> (Anexo II)</w:t>
      </w:r>
      <w:r w:rsidR="00D8682C" w:rsidRPr="00D8682C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D868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8682C" w:rsidRPr="00D8682C">
        <w:rPr>
          <w:rFonts w:ascii="Times New Roman" w:hAnsi="Times New Roman" w:cs="Times New Roman"/>
          <w:sz w:val="24"/>
          <w:szCs w:val="24"/>
          <w:lang w:val="pt-BR"/>
        </w:rPr>
        <w:t>plantas dos trechos das ruas que receberam a pavimentação asfáltica</w:t>
      </w:r>
      <w:r w:rsidR="00C52E87">
        <w:rPr>
          <w:rFonts w:ascii="Times New Roman" w:hAnsi="Times New Roman" w:cs="Times New Roman"/>
          <w:sz w:val="24"/>
          <w:szCs w:val="24"/>
          <w:lang w:val="pt-BR"/>
        </w:rPr>
        <w:t xml:space="preserve"> (Anexo III);</w:t>
      </w:r>
      <w:r w:rsidR="00DA5F98" w:rsidRPr="00DA5F9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A5F98" w:rsidRPr="001F7537">
        <w:rPr>
          <w:rFonts w:ascii="Times New Roman" w:hAnsi="Times New Roman" w:cs="Times New Roman"/>
          <w:sz w:val="24"/>
          <w:szCs w:val="24"/>
          <w:lang w:val="pt-BR"/>
        </w:rPr>
        <w:t>Parecer Técnico de Avaliação de Imóveis Urbanos</w:t>
      </w:r>
      <w:r w:rsidR="00DA5F98">
        <w:rPr>
          <w:rFonts w:ascii="Times New Roman" w:hAnsi="Times New Roman" w:cs="Times New Roman"/>
          <w:sz w:val="24"/>
          <w:szCs w:val="24"/>
          <w:lang w:val="pt-BR"/>
        </w:rPr>
        <w:t xml:space="preserve"> (Anexo </w:t>
      </w:r>
      <w:r w:rsidR="00DA5F98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DA5F98">
        <w:rPr>
          <w:rFonts w:ascii="Times New Roman" w:hAnsi="Times New Roman" w:cs="Times New Roman"/>
          <w:sz w:val="24"/>
          <w:szCs w:val="24"/>
          <w:lang w:val="pt-BR"/>
        </w:rPr>
        <w:t>V).</w:t>
      </w:r>
      <w:r w:rsidR="00DA5F98">
        <w:rPr>
          <w:sz w:val="20"/>
          <w:szCs w:val="20"/>
          <w:lang w:val="pt-BR"/>
        </w:rPr>
        <w:t xml:space="preserve"> </w:t>
      </w:r>
      <w:r w:rsidR="00DA5F98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C52E87">
        <w:rPr>
          <w:rFonts w:ascii="Times New Roman" w:hAnsi="Times New Roman" w:cs="Times New Roman"/>
          <w:sz w:val="24"/>
          <w:szCs w:val="24"/>
          <w:lang w:val="pt-BR"/>
        </w:rPr>
        <w:t>abela</w:t>
      </w:r>
      <w:r w:rsidR="00C52E87" w:rsidRPr="00C52E87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52E87">
        <w:rPr>
          <w:rFonts w:ascii="Times New Roman" w:hAnsi="Times New Roman" w:cs="Times New Roman"/>
          <w:sz w:val="24"/>
          <w:szCs w:val="24"/>
          <w:lang w:val="pt-BR"/>
        </w:rPr>
        <w:t xml:space="preserve"> de rateio da </w:t>
      </w:r>
      <w:r w:rsidR="00C52E87" w:rsidRPr="00C52E87">
        <w:rPr>
          <w:rFonts w:ascii="Times New Roman" w:hAnsi="Times New Roman" w:cs="Times New Roman"/>
          <w:sz w:val="24"/>
          <w:szCs w:val="24"/>
          <w:lang w:val="pt-BR"/>
        </w:rPr>
        <w:t>Contribuição</w:t>
      </w:r>
      <w:r w:rsidRPr="00C52E87">
        <w:rPr>
          <w:rFonts w:ascii="Times New Roman" w:hAnsi="Times New Roman" w:cs="Times New Roman"/>
          <w:sz w:val="24"/>
          <w:szCs w:val="24"/>
          <w:lang w:val="pt-BR"/>
        </w:rPr>
        <w:t xml:space="preserve"> de Melhoria</w:t>
      </w:r>
      <w:r w:rsidR="00C52E87" w:rsidRPr="00C52E87">
        <w:rPr>
          <w:rFonts w:ascii="Times New Roman" w:hAnsi="Times New Roman" w:cs="Times New Roman"/>
          <w:sz w:val="24"/>
          <w:szCs w:val="24"/>
          <w:lang w:val="pt-BR"/>
        </w:rPr>
        <w:t xml:space="preserve"> da obra</w:t>
      </w:r>
      <w:r w:rsidRPr="00C52E87">
        <w:rPr>
          <w:rFonts w:ascii="Times New Roman" w:hAnsi="Times New Roman" w:cs="Times New Roman"/>
          <w:sz w:val="24"/>
          <w:szCs w:val="24"/>
          <w:lang w:val="pt-BR"/>
        </w:rPr>
        <w:t xml:space="preserve"> (Anexo</w:t>
      </w:r>
      <w:r w:rsidRPr="00C52E87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C52E87">
        <w:rPr>
          <w:rFonts w:ascii="Times New Roman" w:hAnsi="Times New Roman" w:cs="Times New Roman"/>
          <w:sz w:val="24"/>
          <w:szCs w:val="24"/>
          <w:lang w:val="pt-BR"/>
        </w:rPr>
        <w:t>V)</w:t>
      </w:r>
      <w:r w:rsidR="001F7537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</w:p>
    <w:p w:rsidR="00EB355D" w:rsidRPr="00F7571B" w:rsidRDefault="00EB355D" w:rsidP="00EB355D">
      <w:pPr>
        <w:pStyle w:val="Corpodetexto"/>
        <w:ind w:left="953"/>
        <w:jc w:val="center"/>
        <w:rPr>
          <w:rFonts w:ascii="Times New Roman" w:hAnsi="Times New Roman" w:cs="Times New Roman"/>
          <w:lang w:val="pt-BR"/>
        </w:rPr>
      </w:pPr>
    </w:p>
    <w:p w:rsidR="00EB355D" w:rsidRPr="00F7571B" w:rsidRDefault="00EB355D" w:rsidP="00EB355D">
      <w:pPr>
        <w:pStyle w:val="Corpodetexto"/>
        <w:ind w:left="953"/>
        <w:jc w:val="center"/>
        <w:rPr>
          <w:rFonts w:ascii="Times New Roman" w:hAnsi="Times New Roman" w:cs="Times New Roman"/>
          <w:lang w:val="pt-BR"/>
        </w:rPr>
      </w:pPr>
    </w:p>
    <w:p w:rsidR="00EB355D" w:rsidRPr="00F7571B" w:rsidRDefault="005817DA" w:rsidP="00C52E87">
      <w:pPr>
        <w:pStyle w:val="Corpodetex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Galvão</w:t>
      </w:r>
      <w:r w:rsidR="00EB355D" w:rsidRPr="00F7571B">
        <w:rPr>
          <w:rFonts w:ascii="Times New Roman" w:hAnsi="Times New Roman" w:cs="Times New Roman"/>
          <w:lang w:val="pt-BR"/>
        </w:rPr>
        <w:t xml:space="preserve">, SC, </w:t>
      </w:r>
      <w:r w:rsidR="00DA5F98">
        <w:rPr>
          <w:rFonts w:ascii="Times New Roman" w:hAnsi="Times New Roman" w:cs="Times New Roman"/>
          <w:lang w:val="pt-BR"/>
        </w:rPr>
        <w:t>15</w:t>
      </w:r>
      <w:r w:rsidR="00EB355D" w:rsidRPr="00F7571B">
        <w:rPr>
          <w:rFonts w:ascii="Times New Roman" w:hAnsi="Times New Roman" w:cs="Times New Roman"/>
          <w:lang w:val="pt-BR"/>
        </w:rPr>
        <w:t xml:space="preserve"> de </w:t>
      </w:r>
      <w:r w:rsidR="00B74983">
        <w:rPr>
          <w:rFonts w:ascii="Times New Roman" w:hAnsi="Times New Roman" w:cs="Times New Roman"/>
          <w:lang w:val="pt-BR"/>
        </w:rPr>
        <w:t>junho</w:t>
      </w:r>
      <w:r w:rsidR="00EB355D" w:rsidRPr="00F7571B">
        <w:rPr>
          <w:rFonts w:ascii="Times New Roman" w:hAnsi="Times New Roman" w:cs="Times New Roman"/>
          <w:lang w:val="pt-BR"/>
        </w:rPr>
        <w:t xml:space="preserve"> de 20</w:t>
      </w:r>
      <w:r w:rsidR="00B74983">
        <w:rPr>
          <w:rFonts w:ascii="Times New Roman" w:hAnsi="Times New Roman" w:cs="Times New Roman"/>
          <w:lang w:val="pt-BR"/>
        </w:rPr>
        <w:t>2</w:t>
      </w:r>
      <w:r w:rsidR="00EB355D" w:rsidRPr="00F7571B">
        <w:rPr>
          <w:rFonts w:ascii="Times New Roman" w:hAnsi="Times New Roman" w:cs="Times New Roman"/>
          <w:lang w:val="pt-BR"/>
        </w:rPr>
        <w:t>1.</w:t>
      </w:r>
    </w:p>
    <w:p w:rsidR="00EB355D" w:rsidRPr="00F7571B" w:rsidRDefault="00EB355D" w:rsidP="00EB355D">
      <w:pPr>
        <w:pStyle w:val="Corpodetexto"/>
        <w:rPr>
          <w:rFonts w:ascii="Times New Roman" w:hAnsi="Times New Roman" w:cs="Times New Roman"/>
          <w:lang w:val="pt-BR"/>
        </w:rPr>
      </w:pPr>
    </w:p>
    <w:p w:rsidR="00EB355D" w:rsidRDefault="00EB355D" w:rsidP="00EB355D">
      <w:pPr>
        <w:pStyle w:val="Corpodetexto"/>
        <w:rPr>
          <w:rFonts w:ascii="Times New Roman" w:hAnsi="Times New Roman" w:cs="Times New Roman"/>
          <w:lang w:val="pt-BR"/>
        </w:rPr>
      </w:pPr>
    </w:p>
    <w:p w:rsidR="00C52E87" w:rsidRPr="00F7571B" w:rsidRDefault="00C52E87" w:rsidP="00EB355D">
      <w:pPr>
        <w:pStyle w:val="Corpodetexto"/>
        <w:rPr>
          <w:rFonts w:ascii="Times New Roman" w:hAnsi="Times New Roman" w:cs="Times New Roman"/>
          <w:lang w:val="pt-BR"/>
        </w:rPr>
      </w:pPr>
    </w:p>
    <w:p w:rsidR="00EB355D" w:rsidRPr="00F7571B" w:rsidRDefault="00EB355D" w:rsidP="00EB355D">
      <w:pPr>
        <w:pStyle w:val="Corpodetexto"/>
        <w:spacing w:before="2"/>
        <w:rPr>
          <w:rFonts w:ascii="Times New Roman" w:hAnsi="Times New Roman" w:cs="Times New Roman"/>
          <w:lang w:val="pt-BR"/>
        </w:rPr>
      </w:pPr>
    </w:p>
    <w:p w:rsidR="00EB355D" w:rsidRPr="00F7571B" w:rsidRDefault="000F63B6" w:rsidP="00EB355D">
      <w:pPr>
        <w:pStyle w:val="Ttulo1"/>
        <w:ind w:left="3394" w:right="3412" w:firstLine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Admir </w:t>
      </w:r>
      <w:proofErr w:type="spellStart"/>
      <w:r>
        <w:rPr>
          <w:rFonts w:ascii="Times New Roman" w:hAnsi="Times New Roman" w:cs="Times New Roman"/>
          <w:lang w:val="pt-BR"/>
        </w:rPr>
        <w:t>Edi</w:t>
      </w:r>
      <w:proofErr w:type="spellEnd"/>
      <w:r>
        <w:rPr>
          <w:rFonts w:ascii="Times New Roman" w:hAnsi="Times New Roman" w:cs="Times New Roman"/>
          <w:lang w:val="pt-BR"/>
        </w:rPr>
        <w:t xml:space="preserve"> Dalla Cort</w:t>
      </w:r>
    </w:p>
    <w:p w:rsidR="002B78A4" w:rsidRPr="000F63B6" w:rsidRDefault="001F3CD3" w:rsidP="001F3CD3">
      <w:pPr>
        <w:pStyle w:val="Corpodetexto"/>
        <w:spacing w:before="36"/>
        <w:ind w:left="3394" w:right="3411"/>
        <w:jc w:val="center"/>
        <w:rPr>
          <w:lang w:val="pt-BR"/>
        </w:rPr>
      </w:pPr>
      <w:r>
        <w:rPr>
          <w:rFonts w:ascii="Times New Roman" w:hAnsi="Times New Roman" w:cs="Times New Roman"/>
          <w:lang w:val="pt-BR"/>
        </w:rPr>
        <w:t>Prefeito Municipal</w:t>
      </w:r>
    </w:p>
    <w:sectPr w:rsidR="002B78A4" w:rsidRPr="000F63B6" w:rsidSect="00922975"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431"/>
    <w:multiLevelType w:val="hybridMultilevel"/>
    <w:tmpl w:val="571AED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E726DC"/>
    <w:multiLevelType w:val="hybridMultilevel"/>
    <w:tmpl w:val="E59C1C18"/>
    <w:lvl w:ilvl="0" w:tplc="4F64203A">
      <w:start w:val="5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61D"/>
    <w:multiLevelType w:val="hybridMultilevel"/>
    <w:tmpl w:val="1C58D9F4"/>
    <w:lvl w:ilvl="0" w:tplc="B82E598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E37A5"/>
    <w:multiLevelType w:val="hybridMultilevel"/>
    <w:tmpl w:val="81AADB62"/>
    <w:lvl w:ilvl="0" w:tplc="DE14667E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41CC"/>
    <w:multiLevelType w:val="hybridMultilevel"/>
    <w:tmpl w:val="2CECC49E"/>
    <w:lvl w:ilvl="0" w:tplc="21481C3A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A0563C4"/>
    <w:multiLevelType w:val="hybridMultilevel"/>
    <w:tmpl w:val="2E98C82A"/>
    <w:lvl w:ilvl="0" w:tplc="FE081A8E">
      <w:start w:val="1"/>
      <w:numFmt w:val="decimalZero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1BC86C84"/>
    <w:multiLevelType w:val="hybridMultilevel"/>
    <w:tmpl w:val="C1B60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A70"/>
    <w:multiLevelType w:val="hybridMultilevel"/>
    <w:tmpl w:val="876A4D8E"/>
    <w:lvl w:ilvl="0" w:tplc="180E1F1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5FC5C09"/>
    <w:multiLevelType w:val="hybridMultilevel"/>
    <w:tmpl w:val="9F5E7D60"/>
    <w:lvl w:ilvl="0" w:tplc="4F64203A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4D4"/>
    <w:multiLevelType w:val="hybridMultilevel"/>
    <w:tmpl w:val="912EF496"/>
    <w:lvl w:ilvl="0" w:tplc="82E0419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E691FAC"/>
    <w:multiLevelType w:val="hybridMultilevel"/>
    <w:tmpl w:val="A02090B4"/>
    <w:lvl w:ilvl="0" w:tplc="B82E598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42711E"/>
    <w:multiLevelType w:val="hybridMultilevel"/>
    <w:tmpl w:val="AF7C9500"/>
    <w:lvl w:ilvl="0" w:tplc="62D634AA">
      <w:start w:val="4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71" w:hanging="360"/>
      </w:pPr>
    </w:lvl>
    <w:lvl w:ilvl="2" w:tplc="0416001B">
      <w:start w:val="1"/>
      <w:numFmt w:val="lowerRoman"/>
      <w:lvlText w:val="%3."/>
      <w:lvlJc w:val="right"/>
      <w:pPr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34525F97"/>
    <w:multiLevelType w:val="hybridMultilevel"/>
    <w:tmpl w:val="72C800BC"/>
    <w:lvl w:ilvl="0" w:tplc="0E7E5BC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6116536"/>
    <w:multiLevelType w:val="hybridMultilevel"/>
    <w:tmpl w:val="15304E7E"/>
    <w:lvl w:ilvl="0" w:tplc="B82E598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8C947B9"/>
    <w:multiLevelType w:val="hybridMultilevel"/>
    <w:tmpl w:val="8BCCA5B6"/>
    <w:lvl w:ilvl="0" w:tplc="5664B6C8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B9634E4"/>
    <w:multiLevelType w:val="multilevel"/>
    <w:tmpl w:val="0A000868"/>
    <w:lvl w:ilvl="0">
      <w:start w:val="1"/>
      <w:numFmt w:val="upperRoman"/>
      <w:lvlText w:val="%1"/>
      <w:lvlJc w:val="left"/>
      <w:pPr>
        <w:ind w:left="101" w:hanging="185"/>
        <w:jc w:val="right"/>
      </w:pPr>
      <w:rPr>
        <w:rFonts w:ascii="Arial" w:eastAsia="Arial" w:hAnsi="Arial" w:cs="Arial" w:hint="default"/>
        <w:b/>
        <w:bCs/>
        <w:spacing w:val="-2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39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01" w:hanging="769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1460" w:hanging="769"/>
      </w:pPr>
      <w:rPr>
        <w:rFonts w:hint="default"/>
      </w:rPr>
    </w:lvl>
    <w:lvl w:ilvl="4">
      <w:numFmt w:val="bullet"/>
      <w:lvlText w:val="•"/>
      <w:lvlJc w:val="left"/>
      <w:pPr>
        <w:ind w:left="2620" w:hanging="769"/>
      </w:pPr>
      <w:rPr>
        <w:rFonts w:hint="default"/>
      </w:rPr>
    </w:lvl>
    <w:lvl w:ilvl="5">
      <w:numFmt w:val="bullet"/>
      <w:lvlText w:val="•"/>
      <w:lvlJc w:val="left"/>
      <w:pPr>
        <w:ind w:left="3780" w:hanging="769"/>
      </w:pPr>
      <w:rPr>
        <w:rFonts w:hint="default"/>
      </w:rPr>
    </w:lvl>
    <w:lvl w:ilvl="6">
      <w:numFmt w:val="bullet"/>
      <w:lvlText w:val="•"/>
      <w:lvlJc w:val="left"/>
      <w:pPr>
        <w:ind w:left="4940" w:hanging="769"/>
      </w:pPr>
      <w:rPr>
        <w:rFonts w:hint="default"/>
      </w:rPr>
    </w:lvl>
    <w:lvl w:ilvl="7">
      <w:numFmt w:val="bullet"/>
      <w:lvlText w:val="•"/>
      <w:lvlJc w:val="left"/>
      <w:pPr>
        <w:ind w:left="6100" w:hanging="769"/>
      </w:pPr>
      <w:rPr>
        <w:rFonts w:hint="default"/>
      </w:rPr>
    </w:lvl>
    <w:lvl w:ilvl="8">
      <w:numFmt w:val="bullet"/>
      <w:lvlText w:val="•"/>
      <w:lvlJc w:val="left"/>
      <w:pPr>
        <w:ind w:left="7260" w:hanging="769"/>
      </w:pPr>
      <w:rPr>
        <w:rFonts w:hint="default"/>
      </w:rPr>
    </w:lvl>
  </w:abstractNum>
  <w:abstractNum w:abstractNumId="16">
    <w:nsid w:val="46380F8A"/>
    <w:multiLevelType w:val="hybridMultilevel"/>
    <w:tmpl w:val="B126B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82E598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11E7"/>
    <w:multiLevelType w:val="hybridMultilevel"/>
    <w:tmpl w:val="EB9EB27E"/>
    <w:lvl w:ilvl="0" w:tplc="B82E598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F716FE9"/>
    <w:multiLevelType w:val="hybridMultilevel"/>
    <w:tmpl w:val="385A356E"/>
    <w:lvl w:ilvl="0" w:tplc="4F64203A">
      <w:start w:val="5"/>
      <w:numFmt w:val="upperRoman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1A4C66"/>
    <w:multiLevelType w:val="hybridMultilevel"/>
    <w:tmpl w:val="93A0FBC4"/>
    <w:lvl w:ilvl="0" w:tplc="B82E598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21E1D86"/>
    <w:multiLevelType w:val="hybridMultilevel"/>
    <w:tmpl w:val="B78029CE"/>
    <w:lvl w:ilvl="0" w:tplc="02D27F6A">
      <w:start w:val="2"/>
      <w:numFmt w:val="upperRoman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85833"/>
    <w:multiLevelType w:val="hybridMultilevel"/>
    <w:tmpl w:val="452AB852"/>
    <w:lvl w:ilvl="0" w:tplc="4F64203A">
      <w:start w:val="5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85927"/>
    <w:multiLevelType w:val="hybridMultilevel"/>
    <w:tmpl w:val="34A644CC"/>
    <w:lvl w:ilvl="0" w:tplc="B82E598E">
      <w:start w:val="1"/>
      <w:numFmt w:val="decimal"/>
      <w:lvlText w:val="%1-"/>
      <w:lvlJc w:val="left"/>
      <w:pPr>
        <w:ind w:left="8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1" w:hanging="360"/>
      </w:pPr>
    </w:lvl>
    <w:lvl w:ilvl="2" w:tplc="0416001B" w:tentative="1">
      <w:start w:val="1"/>
      <w:numFmt w:val="lowerRoman"/>
      <w:lvlText w:val="%3."/>
      <w:lvlJc w:val="right"/>
      <w:pPr>
        <w:ind w:left="2261" w:hanging="180"/>
      </w:pPr>
    </w:lvl>
    <w:lvl w:ilvl="3" w:tplc="0416000F" w:tentative="1">
      <w:start w:val="1"/>
      <w:numFmt w:val="decimal"/>
      <w:lvlText w:val="%4."/>
      <w:lvlJc w:val="left"/>
      <w:pPr>
        <w:ind w:left="2981" w:hanging="360"/>
      </w:pPr>
    </w:lvl>
    <w:lvl w:ilvl="4" w:tplc="04160019" w:tentative="1">
      <w:start w:val="1"/>
      <w:numFmt w:val="lowerLetter"/>
      <w:lvlText w:val="%5."/>
      <w:lvlJc w:val="left"/>
      <w:pPr>
        <w:ind w:left="3701" w:hanging="360"/>
      </w:pPr>
    </w:lvl>
    <w:lvl w:ilvl="5" w:tplc="0416001B" w:tentative="1">
      <w:start w:val="1"/>
      <w:numFmt w:val="lowerRoman"/>
      <w:lvlText w:val="%6."/>
      <w:lvlJc w:val="right"/>
      <w:pPr>
        <w:ind w:left="4421" w:hanging="180"/>
      </w:pPr>
    </w:lvl>
    <w:lvl w:ilvl="6" w:tplc="0416000F" w:tentative="1">
      <w:start w:val="1"/>
      <w:numFmt w:val="decimal"/>
      <w:lvlText w:val="%7."/>
      <w:lvlJc w:val="left"/>
      <w:pPr>
        <w:ind w:left="5141" w:hanging="360"/>
      </w:pPr>
    </w:lvl>
    <w:lvl w:ilvl="7" w:tplc="04160019" w:tentative="1">
      <w:start w:val="1"/>
      <w:numFmt w:val="lowerLetter"/>
      <w:lvlText w:val="%8."/>
      <w:lvlJc w:val="left"/>
      <w:pPr>
        <w:ind w:left="5861" w:hanging="360"/>
      </w:pPr>
    </w:lvl>
    <w:lvl w:ilvl="8" w:tplc="041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3">
    <w:nsid w:val="584F13A3"/>
    <w:multiLevelType w:val="hybridMultilevel"/>
    <w:tmpl w:val="1E761D96"/>
    <w:lvl w:ilvl="0" w:tplc="B82E598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103692F"/>
    <w:multiLevelType w:val="hybridMultilevel"/>
    <w:tmpl w:val="24C279BA"/>
    <w:lvl w:ilvl="0" w:tplc="4F64203A">
      <w:start w:val="5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97CDB"/>
    <w:multiLevelType w:val="hybridMultilevel"/>
    <w:tmpl w:val="7E20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86C9D"/>
    <w:multiLevelType w:val="hybridMultilevel"/>
    <w:tmpl w:val="FDBA80A6"/>
    <w:lvl w:ilvl="0" w:tplc="B82E598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D006C8F"/>
    <w:multiLevelType w:val="hybridMultilevel"/>
    <w:tmpl w:val="040CC2B8"/>
    <w:lvl w:ilvl="0" w:tplc="B82E598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44D0B45"/>
    <w:multiLevelType w:val="hybridMultilevel"/>
    <w:tmpl w:val="E9EC9FB0"/>
    <w:lvl w:ilvl="0" w:tplc="24E83A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8544AC"/>
    <w:multiLevelType w:val="hybridMultilevel"/>
    <w:tmpl w:val="78A6FDEC"/>
    <w:lvl w:ilvl="0" w:tplc="B82E598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9FB7034"/>
    <w:multiLevelType w:val="hybridMultilevel"/>
    <w:tmpl w:val="447466EC"/>
    <w:lvl w:ilvl="0" w:tplc="22941224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C6176A0"/>
    <w:multiLevelType w:val="hybridMultilevel"/>
    <w:tmpl w:val="4932856A"/>
    <w:lvl w:ilvl="0" w:tplc="B82E598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EC47D42"/>
    <w:multiLevelType w:val="hybridMultilevel"/>
    <w:tmpl w:val="61C07968"/>
    <w:lvl w:ilvl="0" w:tplc="B82E598E">
      <w:start w:val="1"/>
      <w:numFmt w:val="decimal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22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28"/>
  </w:num>
  <w:num w:numId="11">
    <w:abstractNumId w:val="4"/>
  </w:num>
  <w:num w:numId="12">
    <w:abstractNumId w:val="30"/>
  </w:num>
  <w:num w:numId="13">
    <w:abstractNumId w:val="14"/>
  </w:num>
  <w:num w:numId="14">
    <w:abstractNumId w:val="6"/>
  </w:num>
  <w:num w:numId="15">
    <w:abstractNumId w:val="16"/>
  </w:num>
  <w:num w:numId="16">
    <w:abstractNumId w:val="25"/>
  </w:num>
  <w:num w:numId="17">
    <w:abstractNumId w:val="10"/>
  </w:num>
  <w:num w:numId="18">
    <w:abstractNumId w:val="32"/>
  </w:num>
  <w:num w:numId="19">
    <w:abstractNumId w:val="23"/>
  </w:num>
  <w:num w:numId="20">
    <w:abstractNumId w:val="13"/>
  </w:num>
  <w:num w:numId="21">
    <w:abstractNumId w:val="17"/>
  </w:num>
  <w:num w:numId="22">
    <w:abstractNumId w:val="26"/>
  </w:num>
  <w:num w:numId="23">
    <w:abstractNumId w:val="31"/>
  </w:num>
  <w:num w:numId="24">
    <w:abstractNumId w:val="27"/>
  </w:num>
  <w:num w:numId="25">
    <w:abstractNumId w:val="29"/>
  </w:num>
  <w:num w:numId="26">
    <w:abstractNumId w:val="2"/>
  </w:num>
  <w:num w:numId="27">
    <w:abstractNumId w:val="19"/>
  </w:num>
  <w:num w:numId="28">
    <w:abstractNumId w:val="21"/>
  </w:num>
  <w:num w:numId="29">
    <w:abstractNumId w:val="3"/>
  </w:num>
  <w:num w:numId="30">
    <w:abstractNumId w:val="24"/>
  </w:num>
  <w:num w:numId="31">
    <w:abstractNumId w:val="18"/>
  </w:num>
  <w:num w:numId="32">
    <w:abstractNumId w:val="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5D"/>
    <w:rsid w:val="0004138C"/>
    <w:rsid w:val="00087332"/>
    <w:rsid w:val="000A774D"/>
    <w:rsid w:val="000C6142"/>
    <w:rsid w:val="000F63B6"/>
    <w:rsid w:val="0010348C"/>
    <w:rsid w:val="0012528D"/>
    <w:rsid w:val="001577CF"/>
    <w:rsid w:val="001B2C29"/>
    <w:rsid w:val="001B5E02"/>
    <w:rsid w:val="001C5D5D"/>
    <w:rsid w:val="001C5DAF"/>
    <w:rsid w:val="001F3179"/>
    <w:rsid w:val="001F3CD3"/>
    <w:rsid w:val="001F7537"/>
    <w:rsid w:val="00295C83"/>
    <w:rsid w:val="002B78A4"/>
    <w:rsid w:val="002E3326"/>
    <w:rsid w:val="00366364"/>
    <w:rsid w:val="00371A1A"/>
    <w:rsid w:val="003743E3"/>
    <w:rsid w:val="003760C1"/>
    <w:rsid w:val="003A5949"/>
    <w:rsid w:val="003B07B5"/>
    <w:rsid w:val="003F17C9"/>
    <w:rsid w:val="00425977"/>
    <w:rsid w:val="004341B1"/>
    <w:rsid w:val="004B3552"/>
    <w:rsid w:val="004C140D"/>
    <w:rsid w:val="004D5110"/>
    <w:rsid w:val="004E41B8"/>
    <w:rsid w:val="005145E7"/>
    <w:rsid w:val="00531BDA"/>
    <w:rsid w:val="00535AE3"/>
    <w:rsid w:val="00537EF0"/>
    <w:rsid w:val="005516E2"/>
    <w:rsid w:val="005817DA"/>
    <w:rsid w:val="00591A63"/>
    <w:rsid w:val="00634716"/>
    <w:rsid w:val="006C3173"/>
    <w:rsid w:val="006C5AB1"/>
    <w:rsid w:val="006D7C0E"/>
    <w:rsid w:val="00717265"/>
    <w:rsid w:val="00751C4C"/>
    <w:rsid w:val="007E2F26"/>
    <w:rsid w:val="00814B9F"/>
    <w:rsid w:val="008932AD"/>
    <w:rsid w:val="008A7752"/>
    <w:rsid w:val="008E4EC1"/>
    <w:rsid w:val="00922975"/>
    <w:rsid w:val="009D0795"/>
    <w:rsid w:val="009E45E1"/>
    <w:rsid w:val="00A0303C"/>
    <w:rsid w:val="00A15C37"/>
    <w:rsid w:val="00A91525"/>
    <w:rsid w:val="00AA4113"/>
    <w:rsid w:val="00AA5BA6"/>
    <w:rsid w:val="00B55043"/>
    <w:rsid w:val="00B74983"/>
    <w:rsid w:val="00B82483"/>
    <w:rsid w:val="00BB73C1"/>
    <w:rsid w:val="00C02992"/>
    <w:rsid w:val="00C3033F"/>
    <w:rsid w:val="00C3519B"/>
    <w:rsid w:val="00C3600E"/>
    <w:rsid w:val="00C52E87"/>
    <w:rsid w:val="00C651CA"/>
    <w:rsid w:val="00C655F7"/>
    <w:rsid w:val="00CC5F4C"/>
    <w:rsid w:val="00CE011D"/>
    <w:rsid w:val="00D33A63"/>
    <w:rsid w:val="00D552F0"/>
    <w:rsid w:val="00D76700"/>
    <w:rsid w:val="00D8682C"/>
    <w:rsid w:val="00D975F4"/>
    <w:rsid w:val="00DA5F98"/>
    <w:rsid w:val="00E24F16"/>
    <w:rsid w:val="00E3162A"/>
    <w:rsid w:val="00EB355D"/>
    <w:rsid w:val="00EC1E5E"/>
    <w:rsid w:val="00F16534"/>
    <w:rsid w:val="00F2029D"/>
    <w:rsid w:val="00F72DD9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55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EB355D"/>
    <w:pPr>
      <w:ind w:left="101" w:hanging="29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B355D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EB355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355D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EB355D"/>
    <w:pPr>
      <w:ind w:left="101" w:firstLine="852"/>
      <w:jc w:val="both"/>
    </w:pPr>
  </w:style>
  <w:style w:type="table" w:styleId="Tabelacomgrade">
    <w:name w:val="Table Grid"/>
    <w:basedOn w:val="Tabelanormal"/>
    <w:uiPriority w:val="59"/>
    <w:rsid w:val="00EB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C5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5D5D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347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D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DD9"/>
    <w:rPr>
      <w:rFonts w:ascii="Tahoma" w:eastAsia="Arial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6C5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5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5AB1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5AB1"/>
    <w:rPr>
      <w:rFonts w:ascii="Arial" w:eastAsia="Arial" w:hAnsi="Arial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55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EB355D"/>
    <w:pPr>
      <w:ind w:left="101" w:hanging="29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B355D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EB355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355D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EB355D"/>
    <w:pPr>
      <w:ind w:left="101" w:firstLine="852"/>
      <w:jc w:val="both"/>
    </w:pPr>
  </w:style>
  <w:style w:type="table" w:styleId="Tabelacomgrade">
    <w:name w:val="Table Grid"/>
    <w:basedOn w:val="Tabelanormal"/>
    <w:uiPriority w:val="59"/>
    <w:rsid w:val="00EB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C5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5D5D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347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D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DD9"/>
    <w:rPr>
      <w:rFonts w:ascii="Tahoma" w:eastAsia="Arial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6C5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5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5AB1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5AB1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17AA-3CBC-402E-A556-DA5912FB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2448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Tributação</dc:creator>
  <cp:lastModifiedBy>Tributação</cp:lastModifiedBy>
  <cp:revision>2</cp:revision>
  <cp:lastPrinted>2019-05-09T11:29:00Z</cp:lastPrinted>
  <dcterms:created xsi:type="dcterms:W3CDTF">2021-06-15T17:57:00Z</dcterms:created>
  <dcterms:modified xsi:type="dcterms:W3CDTF">2021-06-15T17:57:00Z</dcterms:modified>
</cp:coreProperties>
</file>