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00" w:rsidRDefault="00C00700">
      <w:pPr>
        <w:pStyle w:val="Cabealho"/>
      </w:pPr>
      <w:bookmarkStart w:id="0" w:name="_GoBack"/>
      <w:bookmarkEnd w:id="0"/>
    </w:p>
    <w:p w:rsidR="00CC6C4C" w:rsidRDefault="0036502B">
      <w:pPr>
        <w:pStyle w:val="titulo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2º BIMESTRE DE 2021</w:t>
      </w:r>
      <w:r>
        <w:br/>
      </w:r>
      <w:r>
        <w:br/>
        <w:t>Art. 5º da Resolução TC-16/94, alterada pela Resolução TC-</w:t>
      </w:r>
      <w:proofErr w:type="gramStart"/>
      <w:r>
        <w:t>11/2004</w:t>
      </w:r>
      <w:proofErr w:type="gramEnd"/>
      <w:r>
        <w:t xml:space="preserve"> </w:t>
      </w:r>
    </w:p>
    <w:p w:rsidR="00CC6C4C" w:rsidRDefault="0036502B">
      <w:pPr>
        <w:pStyle w:val="NormalWeb"/>
        <w:ind w:firstLine="964"/>
      </w:pPr>
      <w:r>
        <w:t xml:space="preserve"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</w:t>
      </w:r>
      <w:proofErr w:type="gramStart"/>
      <w:r>
        <w:t>deve</w:t>
      </w:r>
      <w:proofErr w:type="gramEnd"/>
      <w:r>
        <w:t xml:space="preserve"> ter atuação sistêmica e integrada com o controle externo exercido pelo Poder Legislativo, com apoio do Tribunal de Contas. Veja-se:</w:t>
      </w:r>
    </w:p>
    <w:p w:rsidR="00CC6C4C" w:rsidRDefault="0036502B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CC6C4C" w:rsidRDefault="0036502B">
      <w:pPr>
        <w:pStyle w:val="NormalWeb"/>
        <w:ind w:firstLine="964"/>
      </w:pPr>
      <w:r>
        <w:t xml:space="preserve">A Lei Complementar Federal nº 101, de 04 de maio de 2000, denominada Lei de Responsabilidade Fiscal que tem por escopo fundamental o equilíbrio das contas públicas, demonstra claramente ser imprescindível </w:t>
      </w:r>
      <w:proofErr w:type="gramStart"/>
      <w:r>
        <w:t>a</w:t>
      </w:r>
      <w:proofErr w:type="gramEnd"/>
      <w:r>
        <w:t xml:space="preserve"> existência e, principalmente, a eficiência do Controle Interno para a consecução de tal desiderato. O artigo 59 da LRF dispõe:</w:t>
      </w:r>
    </w:p>
    <w:p w:rsidR="00CC6C4C" w:rsidRDefault="0036502B">
      <w:pPr>
        <w:pStyle w:val="citacao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 xml:space="preserve">III - medidas adotadas para o retorno da despesa total com pessoal ao respectivo limite, nos termos dos </w:t>
      </w:r>
      <w:proofErr w:type="spellStart"/>
      <w:r>
        <w:t>arts</w:t>
      </w:r>
      <w:proofErr w:type="spellEnd"/>
      <w:r>
        <w:t>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CC6C4C" w:rsidRDefault="0036502B">
      <w:pPr>
        <w:pStyle w:val="NormalWeb"/>
        <w:ind w:firstLine="964"/>
      </w:pPr>
      <w:proofErr w:type="gramStart"/>
      <w:r>
        <w:t>A nível</w:t>
      </w:r>
      <w:proofErr w:type="gramEnd"/>
      <w:r>
        <w:t xml:space="preserve">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CC6C4C" w:rsidRDefault="0036502B">
      <w:pPr>
        <w:pStyle w:val="citacao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CC6C4C" w:rsidRDefault="0036502B">
      <w:pPr>
        <w:pStyle w:val="NormalWeb"/>
        <w:ind w:firstLine="964"/>
      </w:pPr>
      <w:r>
        <w:t xml:space="preserve">No âmbito municipal a instituição, organização, atribuições, atividades e demais disposições relativas ao Sistema de Controle Interno estão estabelecidas na Lei Municipal 417 de 26 de Agosto </w:t>
      </w:r>
      <w:proofErr w:type="gramStart"/>
      <w:r>
        <w:t>2003 .</w:t>
      </w:r>
      <w:proofErr w:type="gramEnd"/>
      <w:r>
        <w:t xml:space="preserve"> O município estruturou o Controle Interno através do decreto 060 de 01 de Março </w:t>
      </w:r>
      <w:proofErr w:type="gramStart"/>
      <w:r>
        <w:t>2006 ,</w:t>
      </w:r>
      <w:proofErr w:type="gramEnd"/>
      <w:r>
        <w:t xml:space="preserve">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CC6C4C" w:rsidRDefault="0036502B">
      <w:pPr>
        <w:pStyle w:val="NormalWeb"/>
      </w:pPr>
      <w:r>
        <w:br w:type="page"/>
      </w:r>
    </w:p>
    <w:p w:rsidR="00CC6C4C" w:rsidRDefault="0036502B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2º bimestre de 2021, priorizando-se as demonstrações relativas a:</w:t>
      </w:r>
    </w:p>
    <w:p w:rsidR="00CC6C4C" w:rsidRDefault="0036502B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19"/>
          <w:szCs w:val="19"/>
        </w:rPr>
        <w:t>-Limites</w:t>
      </w:r>
      <w:proofErr w:type="gramEnd"/>
      <w:r>
        <w:rPr>
          <w:rFonts w:ascii="Arial" w:eastAsia="Times New Roman" w:hAnsi="Arial" w:cs="Arial"/>
          <w:sz w:val="19"/>
          <w:szCs w:val="19"/>
        </w:rPr>
        <w:t xml:space="preserve">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</w:p>
    <w:p w:rsidR="00CC6C4C" w:rsidRDefault="0036502B">
      <w:pPr>
        <w:pStyle w:val="NormalWeb"/>
        <w:ind w:firstLine="964"/>
      </w:pPr>
      <w:r>
        <w:t>Sobre tais aspectos passa-se a evidenciar:</w:t>
      </w:r>
    </w:p>
    <w:p w:rsidR="00C00700" w:rsidRDefault="0036502B">
      <w:r>
        <w:rPr>
          <w:rFonts w:ascii="Arial" w:eastAsia="Times New Roman" w:hAnsi="Arial" w:cs="Arial"/>
        </w:rPr>
        <w:br w:type="page"/>
      </w:r>
    </w:p>
    <w:p w:rsidR="00CC6C4C" w:rsidRDefault="0036502B">
      <w:pPr>
        <w:pStyle w:val="titulo"/>
        <w:divId w:val="1603873215"/>
      </w:pPr>
      <w:r>
        <w:lastRenderedPageBreak/>
        <w:t>PLANEJAMENTO</w:t>
      </w:r>
    </w:p>
    <w:p w:rsidR="00CC6C4C" w:rsidRDefault="0036502B">
      <w:pPr>
        <w:pStyle w:val="NormalWeb"/>
        <w:ind w:firstLine="964"/>
        <w:divId w:val="1603873215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CC6C4C" w:rsidRDefault="0036502B">
      <w:pPr>
        <w:pStyle w:val="titulo"/>
        <w:divId w:val="1603873215"/>
      </w:pPr>
      <w:r>
        <w:t>Plano Plurianual (PPA)</w:t>
      </w:r>
    </w:p>
    <w:p w:rsidR="00CC6C4C" w:rsidRDefault="0036502B">
      <w:pPr>
        <w:pStyle w:val="NormalWeb"/>
        <w:ind w:firstLine="964"/>
        <w:divId w:val="1603873215"/>
      </w:pPr>
      <w:r>
        <w:t xml:space="preserve"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</w:t>
      </w:r>
      <w:proofErr w:type="gramStart"/>
      <w:r>
        <w:t>três últimos ano</w:t>
      </w:r>
      <w:proofErr w:type="gramEnd"/>
      <w:r>
        <w:t xml:space="preserve"> do mandato e do primeiro ano do mandato seguinte.</w:t>
      </w:r>
    </w:p>
    <w:p w:rsidR="00CC6C4C" w:rsidRDefault="0036502B">
      <w:pPr>
        <w:pStyle w:val="NormalWeb"/>
        <w:ind w:firstLine="964"/>
        <w:divId w:val="1603873215"/>
      </w:pPr>
      <w:r>
        <w:t>O Município dispôs sobre o PPA (Quadriênio 2018/2021</w:t>
      </w:r>
      <w:proofErr w:type="gramStart"/>
      <w:r>
        <w:t xml:space="preserve"> )</w:t>
      </w:r>
      <w:proofErr w:type="gramEnd"/>
      <w:r>
        <w:t>, através da Lei Municipal nº 879/2017 08/08/2017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CC6C4C" w:rsidRDefault="0036502B">
      <w:pPr>
        <w:pStyle w:val="titulo"/>
        <w:divId w:val="1603873215"/>
      </w:pPr>
      <w:r>
        <w:t>Lei de Diretrizes Orçamentárias (LDO)</w:t>
      </w:r>
    </w:p>
    <w:p w:rsidR="00CC6C4C" w:rsidRDefault="0036502B">
      <w:pPr>
        <w:pStyle w:val="NormalWeb"/>
        <w:ind w:firstLine="964"/>
        <w:divId w:val="1603873215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CC6C4C" w:rsidRDefault="0036502B">
      <w:pPr>
        <w:pStyle w:val="NormalWeb"/>
        <w:ind w:firstLine="964"/>
        <w:divId w:val="1603873215"/>
      </w:pPr>
      <w:r>
        <w:t>Importante também salientar o disposto no artigo 4º da Lei de Responsabilidade Fiscal que se reporta à LDO:</w:t>
      </w:r>
    </w:p>
    <w:p w:rsidR="00CC6C4C" w:rsidRDefault="0036502B">
      <w:pPr>
        <w:pStyle w:val="citacao"/>
        <w:divId w:val="1603873215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</w:t>
      </w:r>
      <w:proofErr w:type="gramStart"/>
      <w:r>
        <w:t>)</w:t>
      </w:r>
      <w:proofErr w:type="gramEnd"/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CC6C4C" w:rsidRDefault="0036502B">
      <w:pPr>
        <w:pStyle w:val="NormalWeb"/>
        <w:ind w:firstLine="964"/>
        <w:divId w:val="1603873215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CC6C4C" w:rsidRDefault="0036502B">
      <w:pPr>
        <w:pStyle w:val="NormalWeb"/>
        <w:ind w:firstLine="964"/>
        <w:divId w:val="1603873215"/>
      </w:pPr>
      <w:r>
        <w:t xml:space="preserve">O Município definiu as diretrizes para a elaboração da Lei Orçamentária do exercício 2021 através da Lei Municipal nº 941/2021 17/08/2021 na forma e conteúdo exigidos pela Lei Complementar nº 101/2000. </w:t>
      </w:r>
    </w:p>
    <w:p w:rsidR="00CC6C4C" w:rsidRDefault="0036502B">
      <w:pPr>
        <w:pStyle w:val="titulo"/>
        <w:divId w:val="1603873215"/>
      </w:pPr>
      <w:r>
        <w:t>Lei Orçamentária Anual (LOA)</w:t>
      </w:r>
    </w:p>
    <w:p w:rsidR="00CC6C4C" w:rsidRDefault="0036502B">
      <w:pPr>
        <w:pStyle w:val="NormalWeb"/>
        <w:ind w:firstLine="964"/>
        <w:divId w:val="1603873215"/>
      </w:pPr>
      <w:r>
        <w:t>O § 5º do artigo 165 da Constituição Federal dispõe sobre a Lei Orçamentária Anual, estabelecendo:</w:t>
      </w:r>
    </w:p>
    <w:p w:rsidR="00CC6C4C" w:rsidRDefault="0036502B">
      <w:pPr>
        <w:pStyle w:val="citacao"/>
        <w:divId w:val="1603873215"/>
      </w:pPr>
      <w:r>
        <w:t>Art. 165</w:t>
      </w:r>
      <w:proofErr w:type="gramStart"/>
      <w:r>
        <w:t>.......................</w:t>
      </w:r>
      <w:proofErr w:type="gramEnd"/>
      <w:r>
        <w:t xml:space="preserve">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CC6C4C" w:rsidRDefault="0036502B">
      <w:pPr>
        <w:pStyle w:val="NormalWeb"/>
        <w:ind w:firstLine="964"/>
        <w:divId w:val="1603873215"/>
      </w:pPr>
      <w:r>
        <w:lastRenderedPageBreak/>
        <w:t xml:space="preserve">Sobre a LOA, a Lei de Responsabilidade Fiscal estabelece em seu artigo 5º: Art. </w:t>
      </w:r>
      <w:proofErr w:type="gramStart"/>
      <w:r>
        <w:t>5º</w:t>
      </w:r>
      <w:proofErr w:type="gramEnd"/>
    </w:p>
    <w:p w:rsidR="00CC6C4C" w:rsidRDefault="0036502B">
      <w:pPr>
        <w:pStyle w:val="citacao"/>
        <w:divId w:val="1603873215"/>
      </w:pPr>
      <w:r>
        <w:t xml:space="preserve">O projeto de lei orçamentária anual, elaborado de forma compatível com o plano plurianual, com a lei de diretrizes orçamentárias e com as normas desta Lei Complementar: </w:t>
      </w:r>
      <w:r>
        <w:br/>
        <w:t xml:space="preserve">I - </w:t>
      </w:r>
      <w:proofErr w:type="gramStart"/>
      <w:r>
        <w:t>conterá,</w:t>
      </w:r>
      <w:proofErr w:type="gramEnd"/>
      <w:r>
        <w:t xml:space="preserve">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CC6C4C" w:rsidRDefault="0036502B">
      <w:pPr>
        <w:pStyle w:val="NormalWeb"/>
        <w:ind w:firstLine="964"/>
        <w:divId w:val="1603873215"/>
      </w:pPr>
      <w:r>
        <w:t xml:space="preserve">O orçamento para o exercício de 2021 fora aprovado pela Lei Municipal nº 942/2021 </w:t>
      </w:r>
      <w:proofErr w:type="gramStart"/>
      <w:r>
        <w:t>04/11/2020 ,</w:t>
      </w:r>
      <w:proofErr w:type="gramEnd"/>
      <w:r>
        <w:t xml:space="preserve"> o qual obedeceu ao disposto na Lei de Responsabilidade Fiscal, bem como os programas, ações e diretrizes definidas no PPA e LDO.</w:t>
      </w:r>
    </w:p>
    <w:p w:rsidR="00CC6C4C" w:rsidRDefault="0036502B">
      <w:pPr>
        <w:pStyle w:val="titulo"/>
        <w:divId w:val="1168399651"/>
      </w:pPr>
      <w:r>
        <w:t>Ações de Investimentos</w:t>
      </w:r>
    </w:p>
    <w:p w:rsidR="00CC6C4C" w:rsidRDefault="0036502B">
      <w:pPr>
        <w:pStyle w:val="NormalWeb"/>
        <w:ind w:firstLine="964"/>
        <w:divId w:val="1168399651"/>
      </w:pPr>
      <w:r>
        <w:t xml:space="preserve">Um dos maiores desafios atuais da Administração Pública nas três esferas de governo é aumentar o nível de investimento principalmente em obras de </w:t>
      </w:r>
      <w:proofErr w:type="spellStart"/>
      <w:proofErr w:type="gramStart"/>
      <w:r>
        <w:t>infra-estrutura</w:t>
      </w:r>
      <w:proofErr w:type="spellEnd"/>
      <w:proofErr w:type="gramEnd"/>
      <w:r>
        <w:t xml:space="preserve"> básica, mediante a redução dos gastos com a manutenção da chamada máquina pública (despesas com pessoal e encargos sociais e despesas de custeio),. Isso tudo, sem que haja aumento da carga tributária, já extremamente pesada.</w:t>
      </w:r>
    </w:p>
    <w:p w:rsidR="00CC6C4C" w:rsidRDefault="0036502B">
      <w:pPr>
        <w:pStyle w:val="NormalWeb"/>
        <w:ind w:firstLine="964"/>
        <w:divId w:val="1168399651"/>
      </w:pPr>
      <w:proofErr w:type="gramStart"/>
      <w:r>
        <w:t>Via de regra</w:t>
      </w:r>
      <w:proofErr w:type="gramEnd"/>
      <w:r>
        <w:t xml:space="preserve">, o percentual empregado em investimentos em relação à arrecadação das receitas tributárias é extremamente baixo, tendo como consequência um pesado clima de descontentamento da população que paga seus tributos e não vislumbra a necessária contrapartida dos governos em projetos e ações administrativas para atendimento das necessidades essenciais desta mesma população. Isso é resultado de uma cultura política que prioriza </w:t>
      </w:r>
      <w:proofErr w:type="gramStart"/>
      <w:r>
        <w:t>as atividades-meio</w:t>
      </w:r>
      <w:proofErr w:type="gramEnd"/>
      <w:r>
        <w:t xml:space="preserve"> em detrimento das atividades-fim. O desafio dos administradores públicos é justamente mudar esta prática fazendo com que haja uma melhoria da qualidade do gasto público.</w:t>
      </w:r>
    </w:p>
    <w:p w:rsidR="00CC6C4C" w:rsidRDefault="0036502B">
      <w:pPr>
        <w:pStyle w:val="NormalWeb"/>
        <w:ind w:firstLine="964"/>
        <w:divId w:val="1168399651"/>
      </w:pPr>
      <w:r>
        <w:t>Em relação aos investimentos programados pelo Município no bimestre analisado, tem-se uma análise detalhada no demonstrativo abaixo.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497"/>
        <w:gridCol w:w="2256"/>
        <w:gridCol w:w="1510"/>
        <w:gridCol w:w="1497"/>
        <w:gridCol w:w="1583"/>
      </w:tblGrid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Unidade Gestora: 01 - CÂMARA MUNICIPAL DE GALVÃO</w:t>
            </w:r>
            <w:r>
              <w:t xml:space="preserve"> 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2001 -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Legislativas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172.534,22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252.465,78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2002 - Subsídio</w:t>
            </w:r>
            <w:proofErr w:type="gramEnd"/>
            <w:r>
              <w:t xml:space="preserve"> dos Vereadores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115.806,39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274.193,61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815.000,00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288.340,61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526.659,39 </w:t>
            </w: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C6C4C">
        <w:trPr>
          <w:divId w:val="11683996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741"/>
        <w:gridCol w:w="2116"/>
        <w:gridCol w:w="1417"/>
        <w:gridCol w:w="1605"/>
        <w:gridCol w:w="1605"/>
      </w:tblGrid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02 - MUNICÍPIO</w:t>
            </w:r>
            <w:proofErr w:type="gramEnd"/>
            <w:r>
              <w:rPr>
                <w:b/>
                <w:bCs/>
              </w:rPr>
              <w:t xml:space="preserve"> DE GALVÃO</w:t>
            </w:r>
            <w:r>
              <w:t xml:space="preserve"> 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1051 - Ampliação</w:t>
            </w:r>
            <w:proofErr w:type="gramEnd"/>
            <w:r>
              <w:t xml:space="preserve"> da Rede Física do Ensino Fundamental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17.000,00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1052 - Aquisição de Veículos - Educação</w:t>
            </w:r>
            <w:proofErr w:type="gramEnd"/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12.000,00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1053 - Ampliação</w:t>
            </w:r>
            <w:proofErr w:type="gramEnd"/>
            <w:r>
              <w:t xml:space="preserve"> da Rede Física Infantil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15.000,00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1054 - Obras de Infraestrutura Social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4.022,68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2.977,32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1055 - Ampliação</w:t>
            </w:r>
            <w:proofErr w:type="gramEnd"/>
            <w:r>
              <w:t xml:space="preserve"> da Patrulha Agrícola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138.000,00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170.000,00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lastRenderedPageBreak/>
              <w:t>1056 - Pavimentação</w:t>
            </w:r>
            <w:proofErr w:type="gramEnd"/>
            <w:r>
              <w:t xml:space="preserve"> de Ruas e Passeios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47.000,00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1057 - Obras de Infraestrutura Urbana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5.094,96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249.905,04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1058 - Saneamento</w:t>
            </w:r>
            <w:proofErr w:type="gramEnd"/>
            <w:r>
              <w:t xml:space="preserve"> Básico Geral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7.000,00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1059 - Promoção</w:t>
            </w:r>
            <w:proofErr w:type="gramEnd"/>
            <w:r>
              <w:t xml:space="preserve"> da Indústria e Comércio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45.268,00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45.268,00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1060 - Aquisição</w:t>
            </w:r>
            <w:proofErr w:type="gramEnd"/>
            <w:r>
              <w:t xml:space="preserve"> de Máquinas e Veículos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23.102,50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1.416,03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24.518,53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1061 - Obras de Infraestrutura Rural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17.000,00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1064 - Apoio</w:t>
            </w:r>
            <w:proofErr w:type="gramEnd"/>
            <w:r>
              <w:t xml:space="preserve"> ao Sistema Habitacional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7.000,00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2003 -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do</w:t>
            </w:r>
            <w:proofErr w:type="gramEnd"/>
            <w:r>
              <w:t xml:space="preserve"> Gabinete do Prefeito e Vice-Prefeito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116.624,82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301.375,18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2004 -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Administrativas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1.530.300,00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1.048.967,20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561.332,80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2005 -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Merenda Escolar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184.551,25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4.677,65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77.606,51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111.622,39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2006 -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do</w:t>
            </w:r>
            <w:proofErr w:type="gramEnd"/>
            <w:r>
              <w:t xml:space="preserve"> Ensino Fundamental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3.241.435,25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539.007,15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1.105.613,47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2.674.828,93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2007 - Apoio</w:t>
            </w:r>
            <w:proofErr w:type="gramEnd"/>
            <w:r>
              <w:t xml:space="preserve"> ao Ensino Superior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44.000,00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2008 - Apoio a Educação Especial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2009 -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Educação Infantil - Creches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591.000,00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212.937,99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378.062,01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2010 -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</w:t>
            </w:r>
            <w:proofErr w:type="gramEnd"/>
            <w:r>
              <w:t xml:space="preserve"> Educação Infantil - Pré-Escolar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171.689,63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483.310,37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2011 -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Desenv. Social, Cultura e </w:t>
            </w:r>
            <w:proofErr w:type="gramStart"/>
            <w:r>
              <w:t>Esportes</w:t>
            </w:r>
            <w:proofErr w:type="gramEnd"/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149.610,72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304.389,28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2012 -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Culturais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16.574,92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368.425,08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2013 -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Esportivas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24.078,81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60.921,19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2014 -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do FIA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13.200,00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18.800,00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2015 - </w:t>
            </w:r>
            <w:proofErr w:type="spellStart"/>
            <w:r>
              <w:t>Manut</w:t>
            </w:r>
            <w:proofErr w:type="spellEnd"/>
            <w:r>
              <w:t>. Funcional da Agricultura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171.296,29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208.703,71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2016 -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de</w:t>
            </w:r>
            <w:proofErr w:type="gramEnd"/>
            <w:r>
              <w:t xml:space="preserve"> Proteção Ambiental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3.000,00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2017 -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de</w:t>
            </w:r>
            <w:proofErr w:type="gramEnd"/>
            <w:r>
              <w:t xml:space="preserve"> Apoio ao Agricultor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505.000,00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471.040,73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33.959,27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lastRenderedPageBreak/>
              <w:t xml:space="preserve">2018 -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Ativ. </w:t>
            </w:r>
            <w:proofErr w:type="gramStart"/>
            <w:r>
              <w:t>de</w:t>
            </w:r>
            <w:proofErr w:type="gramEnd"/>
            <w:r>
              <w:t xml:space="preserve"> Infraestrutura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1.816.741,25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19.728,66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987.994,52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848.475,39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2019 -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spellStart"/>
            <w:r>
              <w:t>Convenios</w:t>
            </w:r>
            <w:proofErr w:type="spellEnd"/>
            <w:r>
              <w:t xml:space="preserve"> com a Secretaria de Segurança Pública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54.653,75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15.380,68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7.550,00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62.484,43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2020 -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Fundo de Defesa Civil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61.000,00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2021 -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dos</w:t>
            </w:r>
            <w:proofErr w:type="gramEnd"/>
            <w:r>
              <w:t xml:space="preserve"> Serviços de Utilidade Pública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337.502,50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10.415,57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196.214,06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151.704,01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2022 - Amortização</w:t>
            </w:r>
            <w:proofErr w:type="gramEnd"/>
            <w:r>
              <w:t xml:space="preserve"> da Divida e Encargos Municipais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696.000,00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241.191,48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454.808,52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2023 - Amortização</w:t>
            </w:r>
            <w:proofErr w:type="gramEnd"/>
            <w:r>
              <w:t xml:space="preserve"> de Precatórios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7.000,00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2039 - </w:t>
            </w:r>
            <w:proofErr w:type="spellStart"/>
            <w:r>
              <w:t>Resera</w:t>
            </w:r>
            <w:proofErr w:type="spellEnd"/>
            <w:r>
              <w:t xml:space="preserve"> de </w:t>
            </w:r>
            <w:proofErr w:type="spellStart"/>
            <w:r>
              <w:t>Cotingência</w:t>
            </w:r>
            <w:proofErr w:type="spellEnd"/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12.000,00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11.705.554,50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1.098.625,74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5.039.308,79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7.764.871,45 </w:t>
            </w: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C6C4C">
        <w:trPr>
          <w:divId w:val="11683996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1626"/>
        <w:gridCol w:w="2143"/>
        <w:gridCol w:w="1435"/>
        <w:gridCol w:w="1626"/>
        <w:gridCol w:w="1626"/>
      </w:tblGrid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Unidade Gestora: 03 - FUNDO MUNICIPAL SAÚDE GALVÃO</w:t>
            </w:r>
            <w:r>
              <w:t xml:space="preserve"> 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1062 - Ampliação</w:t>
            </w:r>
            <w:proofErr w:type="gramEnd"/>
            <w:r>
              <w:t xml:space="preserve"> da Rede Física da Saúde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9.400,00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1063 - Aquisição de Veículos - Saúde</w:t>
            </w:r>
            <w:proofErr w:type="gramEnd"/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60.000,00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2024 -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das</w:t>
            </w:r>
            <w:proofErr w:type="gramEnd"/>
            <w:r>
              <w:t xml:space="preserve"> Atividades da Saúde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3.149.409,00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351.845,09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1.611.150,20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1.835.103,89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2026 - </w:t>
            </w:r>
            <w:proofErr w:type="spellStart"/>
            <w:r>
              <w:t>Manut</w:t>
            </w:r>
            <w:proofErr w:type="spellEnd"/>
            <w:r>
              <w:t>. Bloco de Atenção Básica Variável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924.402,75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768.172,17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451.953,31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1.240.621,61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2027 -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spellStart"/>
            <w:r>
              <w:t>Bl</w:t>
            </w:r>
            <w:proofErr w:type="spellEnd"/>
            <w:r>
              <w:t xml:space="preserve">. MAC </w:t>
            </w:r>
            <w:proofErr w:type="spellStart"/>
            <w:r>
              <w:t>Amb</w:t>
            </w:r>
            <w:proofErr w:type="spellEnd"/>
            <w:r>
              <w:t xml:space="preserve">. </w:t>
            </w:r>
            <w:proofErr w:type="gramStart"/>
            <w:r>
              <w:t>e</w:t>
            </w:r>
            <w:proofErr w:type="gramEnd"/>
            <w:r>
              <w:t xml:space="preserve"> Hosp. </w:t>
            </w:r>
            <w:proofErr w:type="gramStart"/>
            <w:r>
              <w:t>e</w:t>
            </w:r>
            <w:proofErr w:type="gramEnd"/>
            <w:r>
              <w:t xml:space="preserve"> Lim.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Financ</w:t>
            </w:r>
            <w:proofErr w:type="spellEnd"/>
            <w:r>
              <w:t>.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156.809,37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123.190,63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2028 - </w:t>
            </w:r>
            <w:proofErr w:type="spellStart"/>
            <w:r>
              <w:t>Manut</w:t>
            </w:r>
            <w:proofErr w:type="spellEnd"/>
            <w:r>
              <w:t>. Bloco de Vigilância em Saúde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5.895,54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35.104,46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2029 - </w:t>
            </w:r>
            <w:proofErr w:type="spellStart"/>
            <w:r>
              <w:t>Manut</w:t>
            </w:r>
            <w:proofErr w:type="spellEnd"/>
            <w:r>
              <w:t>. Bloco Assistência Farmacêutica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20.000,00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2030 - </w:t>
            </w:r>
            <w:proofErr w:type="spellStart"/>
            <w:r>
              <w:t>Manut</w:t>
            </w:r>
            <w:proofErr w:type="spellEnd"/>
            <w:r>
              <w:t>. Bloco Gestão do SUS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5.000,00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2031 -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dos</w:t>
            </w:r>
            <w:proofErr w:type="gramEnd"/>
            <w:r>
              <w:t xml:space="preserve"> Programas do SUS - Estado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96.468,75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80.468,75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4.590.280,50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1.120.017,26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55.000,00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2.246.408,42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3.408.889,34 </w:t>
            </w: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C6C4C">
        <w:trPr>
          <w:divId w:val="11683996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1292"/>
        <w:gridCol w:w="1292"/>
        <w:gridCol w:w="1292"/>
        <w:gridCol w:w="1292"/>
        <w:gridCol w:w="1292"/>
      </w:tblGrid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Unidade Gestora: 04 - FUNDO MUNICIPAL ROT. HABIT. GALVÃO</w:t>
            </w:r>
            <w:r>
              <w:t xml:space="preserve"> 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C6C4C">
        <w:trPr>
          <w:divId w:val="11683996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1292"/>
        <w:gridCol w:w="1292"/>
        <w:gridCol w:w="1292"/>
        <w:gridCol w:w="1292"/>
        <w:gridCol w:w="1292"/>
      </w:tblGrid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Unidade Gestora: 05 - FUNDO MUNICIPAL INFÂNCIA/ADOLESCÊNCIA GALVÃO</w:t>
            </w:r>
            <w:r>
              <w:t xml:space="preserve"> 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C6C4C">
        <w:trPr>
          <w:divId w:val="11683996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1292"/>
        <w:gridCol w:w="1292"/>
        <w:gridCol w:w="1292"/>
        <w:gridCol w:w="1292"/>
        <w:gridCol w:w="1292"/>
      </w:tblGrid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Unidade Gestora: 06 - FUNDO MUNICIPAL DESENV. MUNICIPAL GALVÃO</w:t>
            </w:r>
            <w:r>
              <w:t xml:space="preserve"> 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C6C4C">
        <w:trPr>
          <w:divId w:val="11683996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497"/>
        <w:gridCol w:w="2256"/>
        <w:gridCol w:w="1510"/>
        <w:gridCol w:w="1497"/>
        <w:gridCol w:w="1583"/>
      </w:tblGrid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Unidade Gestora: 07 - FUNDO MUNICIPAL ASSIST. SOCIAL GALVÃO</w:t>
            </w:r>
            <w:r>
              <w:t xml:space="preserve"> 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Atividade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2032 - </w:t>
            </w:r>
            <w:proofErr w:type="spellStart"/>
            <w:r>
              <w:t>Manut</w:t>
            </w:r>
            <w:proofErr w:type="spellEnd"/>
            <w:r>
              <w:t xml:space="preserve"> do Fundo M. de Assistência Social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258.916,00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35.697,29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86.125,38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208.487,91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2033 - </w:t>
            </w:r>
            <w:proofErr w:type="spellStart"/>
            <w:r>
              <w:t>Manut</w:t>
            </w:r>
            <w:proofErr w:type="spellEnd"/>
            <w:r>
              <w:t>. Bloco PSEMC - FNAS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6.835,50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723,62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7.559,12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2034 - </w:t>
            </w:r>
            <w:proofErr w:type="spellStart"/>
            <w:r>
              <w:t>Manut</w:t>
            </w:r>
            <w:proofErr w:type="spellEnd"/>
            <w:r>
              <w:t>. Bloco PSB - FNAS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61.102,50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160.922,30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97.907,87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124.116,93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2035 - </w:t>
            </w:r>
            <w:proofErr w:type="spellStart"/>
            <w:r>
              <w:t>Manut</w:t>
            </w:r>
            <w:proofErr w:type="spellEnd"/>
            <w:r>
              <w:t>. Bloco GBF - FNAS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20.065,50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3.588,71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23.654,21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2036 - </w:t>
            </w:r>
            <w:proofErr w:type="spellStart"/>
            <w:r>
              <w:t>Manut</w:t>
            </w:r>
            <w:proofErr w:type="spellEnd"/>
            <w:r>
              <w:t>. Bloco GSUAS - FNAS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9.040,50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2.833,11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11.473,61</w:t>
            </w:r>
          </w:p>
        </w:tc>
      </w:tr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2037 - </w:t>
            </w: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dos</w:t>
            </w:r>
            <w:proofErr w:type="gramEnd"/>
            <w:r>
              <w:t xml:space="preserve"> Programas Sociais - Estado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33.205,00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136.205,66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1.815,00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167.595,66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389.165,00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339.970,69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186.248,25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542.887,44 </w:t>
            </w: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C6C4C">
        <w:trPr>
          <w:divId w:val="11683996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1292"/>
        <w:gridCol w:w="1292"/>
        <w:gridCol w:w="1292"/>
        <w:gridCol w:w="1292"/>
        <w:gridCol w:w="1292"/>
      </w:tblGrid>
      <w:tr w:rsidR="00CC6C4C">
        <w:trPr>
          <w:divId w:val="1168399651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Unidade Gestora: 08 - FUNDO MUNICIPAL DESENV. AGROP. GALVÃO</w:t>
            </w:r>
            <w:r>
              <w:t xml:space="preserve"> </w:t>
            </w:r>
          </w:p>
        </w:tc>
      </w:tr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C6C4C">
        <w:trPr>
          <w:divId w:val="11683996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16839965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1964"/>
        <w:gridCol w:w="1811"/>
        <w:gridCol w:w="1433"/>
        <w:gridCol w:w="1811"/>
        <w:gridCol w:w="1964"/>
      </w:tblGrid>
      <w:tr w:rsidR="00CC6C4C">
        <w:trPr>
          <w:divId w:val="1168399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17.500.000,00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2.558.613,69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55.000,00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7.760.306,07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12.243.307,62 </w:t>
            </w:r>
          </w:p>
        </w:tc>
      </w:tr>
    </w:tbl>
    <w:p w:rsidR="00CC6C4C" w:rsidRDefault="00CC6C4C">
      <w:pPr>
        <w:divId w:val="1168399651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titulo"/>
        <w:divId w:val="392973206"/>
      </w:pPr>
      <w:r>
        <w:t>ORÇAMENTO FISCAL</w:t>
      </w:r>
    </w:p>
    <w:p w:rsidR="00CC6C4C" w:rsidRDefault="0036502B">
      <w:pPr>
        <w:pStyle w:val="NormalWeb"/>
        <w:ind w:firstLine="964"/>
        <w:divId w:val="392973206"/>
      </w:pPr>
      <w:r>
        <w:t>O Orçamento Fiscal do Município aprovado pela Lei Municipal nº 942/2021 04/11/2020, estima a Receita em R$ 17.500.000,00 e fixa a Despesa em 17.500.000,00. A dotação Reserva de Contingência foi orçada em R$ 0,00 o que corresponde a 0,00% do orçamento da despesa.</w:t>
      </w:r>
    </w:p>
    <w:p w:rsidR="00CC6C4C" w:rsidRDefault="0036502B">
      <w:pPr>
        <w:pStyle w:val="titulo"/>
        <w:divId w:val="1424448385"/>
      </w:pPr>
      <w:r>
        <w:t>Alterações Orçamentárias</w:t>
      </w:r>
    </w:p>
    <w:p w:rsidR="00CC6C4C" w:rsidRDefault="0036502B">
      <w:pPr>
        <w:pStyle w:val="NormalWeb"/>
        <w:ind w:firstLine="964"/>
        <w:divId w:val="1424448385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CC6C4C" w:rsidRDefault="0036502B">
      <w:pPr>
        <w:pStyle w:val="NormalWeb"/>
        <w:ind w:firstLine="964"/>
        <w:divId w:val="1424448385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CC6C4C" w:rsidRDefault="0036502B">
      <w:pPr>
        <w:pStyle w:val="NormalWeb"/>
        <w:ind w:firstLine="964"/>
        <w:divId w:val="1424448385"/>
      </w:pPr>
      <w:r>
        <w:t>Para adequação do orçamento do Município às necessidades decorrentes de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2577"/>
        <w:gridCol w:w="904"/>
        <w:gridCol w:w="1501"/>
        <w:gridCol w:w="1113"/>
        <w:gridCol w:w="1501"/>
        <w:gridCol w:w="1358"/>
      </w:tblGrid>
      <w:tr w:rsidR="00CC6C4C">
        <w:trPr>
          <w:divId w:val="142444838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02 - MUNICÍPIO</w:t>
            </w:r>
            <w:proofErr w:type="gramEnd"/>
            <w:r>
              <w:rPr>
                <w:b/>
                <w:bCs/>
              </w:rPr>
              <w:t xml:space="preserve"> DE GALVÃO</w:t>
            </w:r>
            <w:r>
              <w:t xml:space="preserve"> </w:t>
            </w:r>
          </w:p>
        </w:tc>
      </w:tr>
      <w:tr w:rsidR="00CC6C4C">
        <w:trPr>
          <w:divId w:val="14244483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Valor</w:t>
            </w:r>
          </w:p>
        </w:tc>
      </w:tr>
      <w:tr w:rsidR="00CC6C4C">
        <w:trPr>
          <w:divId w:val="142444838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29/04/2021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80.000,00</w:t>
            </w:r>
          </w:p>
        </w:tc>
      </w:tr>
      <w:tr w:rsidR="00CC6C4C">
        <w:trPr>
          <w:divId w:val="1424448385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80.000,00</w:t>
            </w:r>
            <w:r>
              <w:t xml:space="preserve"> </w:t>
            </w:r>
          </w:p>
        </w:tc>
      </w:tr>
      <w:tr w:rsidR="00CC6C4C">
        <w:trPr>
          <w:divId w:val="142444838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CC6C4C">
        <w:trPr>
          <w:divId w:val="1424448385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80.000,00 </w:t>
            </w:r>
          </w:p>
        </w:tc>
      </w:tr>
    </w:tbl>
    <w:p w:rsidR="00CC6C4C" w:rsidRDefault="00CC6C4C">
      <w:pPr>
        <w:divId w:val="1424448385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NormalWeb"/>
        <w:ind w:firstLine="964"/>
        <w:divId w:val="1051533921"/>
      </w:pPr>
      <w:r>
        <w:lastRenderedPageBreak/>
        <w:t>Os créditos adicionais abertos até o período analisado atingiram o montante de R$ 80.000,00. Destes, R$ 80.000,00 referem-se a créditos adicionais suplementares.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17.488.000,00</w:t>
            </w:r>
            <w:r>
              <w:t xml:space="preserve">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17.488.000,00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80.000,00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80.000,00</w:t>
            </w:r>
            <w:r>
              <w:t xml:space="preserve">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80.000,00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17.568.000,00</w:t>
            </w:r>
          </w:p>
        </w:tc>
      </w:tr>
    </w:tbl>
    <w:p w:rsidR="00CC6C4C" w:rsidRDefault="00CC6C4C">
      <w:pPr>
        <w:divId w:val="1051533921"/>
        <w:rPr>
          <w:rFonts w:ascii="Arial" w:eastAsia="Times New Roman" w:hAnsi="Arial" w:cs="Arial"/>
        </w:rPr>
      </w:pPr>
    </w:p>
    <w:p w:rsidR="00CC6C4C" w:rsidRDefault="0036502B">
      <w:pPr>
        <w:pStyle w:val="NormalWeb"/>
        <w:ind w:firstLine="964"/>
        <w:divId w:val="1051533921"/>
      </w:pPr>
      <w:r>
        <w:t>Os créditos adicionais realizados conforme demonstra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CC6C4C">
        <w:trPr>
          <w:divId w:val="105153392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0.00%</w:t>
            </w:r>
          </w:p>
        </w:tc>
      </w:tr>
      <w:tr w:rsidR="00CC6C4C">
        <w:trPr>
          <w:divId w:val="105153392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100,00%</w:t>
            </w:r>
          </w:p>
        </w:tc>
      </w:tr>
      <w:tr w:rsidR="00CC6C4C">
        <w:trPr>
          <w:divId w:val="105153392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05153392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</w:tbl>
    <w:p w:rsidR="00CC6C4C" w:rsidRDefault="0036502B">
      <w:pPr>
        <w:pStyle w:val="NormalWeb"/>
        <w:ind w:firstLine="964"/>
        <w:divId w:val="1051533921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CC6C4C">
        <w:trPr>
          <w:divId w:val="105153392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17.500.000,00</w:t>
            </w:r>
            <w:r>
              <w:t xml:space="preserve">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17.472.000,00</w:t>
            </w:r>
            <w:r>
              <w:t xml:space="preserve">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589.381,25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176.400,00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124.174,25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23.307,50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87.858,75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19.205.572,75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-2.814.820,00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80.125,50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28.000,00</w:t>
            </w:r>
            <w:r>
              <w:t xml:space="preserve">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28.000,00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lastRenderedPageBreak/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17.500.000,00</w:t>
            </w:r>
            <w:r>
              <w:t xml:space="preserve"> </w:t>
            </w:r>
          </w:p>
        </w:tc>
      </w:tr>
    </w:tbl>
    <w:p w:rsidR="00CC6C4C" w:rsidRDefault="00CC6C4C">
      <w:pPr>
        <w:divId w:val="105153392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C6C4C">
        <w:trPr>
          <w:divId w:val="10515339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05153392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CC6C4C">
        <w:trPr>
          <w:divId w:val="105153392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20.003.613,69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18.147.953,61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9.425.088,91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201.000,00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8.521.864,70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Despesas Capital</w:t>
            </w:r>
            <w:proofErr w:type="gram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1.843.660,08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1.561.660,08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1.000,00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281.000,00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12.000,00 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spellStart"/>
            <w:r>
              <w:t>Especificacao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12.000,00</w:t>
            </w:r>
          </w:p>
        </w:tc>
      </w:tr>
      <w:tr w:rsidR="00CC6C4C">
        <w:trPr>
          <w:divId w:val="1051533921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CC6C4C">
        <w:trPr>
          <w:divId w:val="10515339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20.003.613,69</w:t>
            </w:r>
            <w:r>
              <w:t xml:space="preserve"> </w:t>
            </w:r>
          </w:p>
        </w:tc>
      </w:tr>
    </w:tbl>
    <w:p w:rsidR="00CC6C4C" w:rsidRDefault="00CC6C4C">
      <w:pPr>
        <w:divId w:val="1051533921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titulo"/>
        <w:divId w:val="896941865"/>
      </w:pPr>
      <w:r>
        <w:t>EXECUÇÃO ORÇAMENTÁRIA</w:t>
      </w:r>
    </w:p>
    <w:p w:rsidR="00CC6C4C" w:rsidRDefault="0036502B">
      <w:pPr>
        <w:pStyle w:val="NormalWeb"/>
        <w:ind w:firstLine="964"/>
        <w:divId w:val="896941865"/>
      </w:pPr>
      <w:r>
        <w:t xml:space="preserve">Execução orçamentária é a utilização dos créditos consignados no Orçamento (fixados originalmente e nos créditos adicionais), visando à realização dos projetos e/ou </w:t>
      </w:r>
      <w:proofErr w:type="gramStart"/>
      <w:r>
        <w:t>atividades atribuídos às respectivas unidades orçamentárias</w:t>
      </w:r>
      <w:proofErr w:type="gramEnd"/>
      <w:r>
        <w:t>.</w:t>
      </w:r>
    </w:p>
    <w:p w:rsidR="00CC6C4C" w:rsidRDefault="0036502B">
      <w:pPr>
        <w:pStyle w:val="NormalWeb"/>
        <w:ind w:firstLine="964"/>
        <w:divId w:val="896941865"/>
      </w:pPr>
      <w:r>
        <w:t xml:space="preserve"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</w:t>
      </w:r>
      <w:proofErr w:type="gramStart"/>
      <w:r>
        <w:t>denomina-se</w:t>
      </w:r>
      <w:proofErr w:type="gramEnd"/>
      <w:r>
        <w:t xml:space="preserve"> responsabilidade fiscal, ou seja, executar o planejado no orçamento na medida do ingresso da necessária receita.</w:t>
      </w:r>
    </w:p>
    <w:p w:rsidR="00CC6C4C" w:rsidRDefault="0036502B">
      <w:pPr>
        <w:pStyle w:val="titulo"/>
        <w:divId w:val="896941865"/>
      </w:pPr>
      <w:r>
        <w:t>Demonstrativo da Execução Orçamentária</w:t>
      </w:r>
    </w:p>
    <w:p w:rsidR="00CC6C4C" w:rsidRDefault="0036502B">
      <w:pPr>
        <w:pStyle w:val="NormalWeb"/>
        <w:ind w:firstLine="964"/>
        <w:divId w:val="896941865"/>
      </w:pPr>
      <w:r>
        <w:t xml:space="preserve"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CC6C4C" w:rsidRDefault="0036502B">
      <w:pPr>
        <w:pStyle w:val="NormalWeb"/>
        <w:ind w:firstLine="964"/>
        <w:divId w:val="896941865"/>
      </w:pPr>
      <w:r>
        <w:t>No confronto entre a receita efetivamente arrecadada com a despesa empenhada (comprometimento das dotações orçamentárias) Até o Bimestre em análise, verifica-se Déficit de execução orçamentária no valor de R$ -1.188.531,11.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6"/>
        <w:gridCol w:w="2657"/>
        <w:gridCol w:w="2657"/>
      </w:tblGrid>
      <w:tr w:rsidR="00CC6C4C">
        <w:trPr>
          <w:divId w:val="896941865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Saldo no </w:t>
            </w:r>
            <w:proofErr w:type="spellStart"/>
            <w:r>
              <w:rPr>
                <w:b/>
                <w:bCs/>
              </w:rPr>
              <w:t>Exercicio</w:t>
            </w:r>
            <w:proofErr w:type="spellEnd"/>
            <w:r>
              <w:rPr>
                <w:b/>
                <w:bCs/>
              </w:rPr>
              <w:t xml:space="preserve"> anterior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CC6C4C">
        <w:trPr>
          <w:divId w:val="896941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6.571.774,96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7.760.306,07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-1.188.531,11</w:t>
            </w:r>
          </w:p>
        </w:tc>
      </w:tr>
    </w:tbl>
    <w:p w:rsidR="00CC6C4C" w:rsidRDefault="0036502B">
      <w:pPr>
        <w:pStyle w:val="NormalWeb"/>
        <w:ind w:firstLine="964"/>
        <w:divId w:val="896941865"/>
      </w:pPr>
      <w:r>
        <w:t>Levando-se em conta a receita arrecadada e a despesa liquidada (aquela em que o material foi entregue, o serviço foi prestado ou obra executada) até o bimestre analisado, nos demonstra Superávit na ordem de R$ 1.370.446,84.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6"/>
        <w:gridCol w:w="2657"/>
        <w:gridCol w:w="2657"/>
      </w:tblGrid>
      <w:tr w:rsidR="00CC6C4C">
        <w:trPr>
          <w:divId w:val="896941865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Saldo no </w:t>
            </w:r>
            <w:proofErr w:type="spellStart"/>
            <w:r>
              <w:rPr>
                <w:b/>
                <w:bCs/>
              </w:rPr>
              <w:t>Exercicio</w:t>
            </w:r>
            <w:proofErr w:type="spellEnd"/>
            <w:r>
              <w:rPr>
                <w:b/>
                <w:bCs/>
              </w:rPr>
              <w:t xml:space="preserve"> anterior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CC6C4C">
        <w:trPr>
          <w:divId w:val="896941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6.571.774,96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5.201.328,12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1.370.446,84</w:t>
            </w:r>
          </w:p>
        </w:tc>
      </w:tr>
    </w:tbl>
    <w:p w:rsidR="00CC6C4C" w:rsidRDefault="0036502B">
      <w:pPr>
        <w:pStyle w:val="titulo"/>
        <w:divId w:val="896941865"/>
      </w:pPr>
      <w:r>
        <w:t>Receita Orçamentária por Natureza</w:t>
      </w:r>
    </w:p>
    <w:p w:rsidR="00CC6C4C" w:rsidRDefault="0036502B">
      <w:pPr>
        <w:pStyle w:val="NormalWeb"/>
        <w:ind w:firstLine="964"/>
        <w:divId w:val="896941865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CC6C4C" w:rsidRDefault="0036502B">
      <w:pPr>
        <w:pStyle w:val="NormalWeb"/>
        <w:ind w:firstLine="964"/>
        <w:divId w:val="896941865"/>
      </w:pPr>
      <w:r>
        <w:t xml:space="preserve">A Receita Orçamentária arrecadada até o bimestre importou em </w:t>
      </w:r>
      <w:proofErr w:type="gramStart"/>
      <w:r>
        <w:t>R$ 6.571.774,96 equivalente</w:t>
      </w:r>
      <w:proofErr w:type="gramEnd"/>
      <w:r>
        <w:t xml:space="preserve"> a 37.55%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149"/>
        <w:gridCol w:w="1356"/>
      </w:tblGrid>
      <w:tr w:rsidR="00CC6C4C">
        <w:trPr>
          <w:divId w:val="89694186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CC6C4C">
        <w:trPr>
          <w:divId w:val="89694186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CC6C4C">
        <w:trPr>
          <w:divId w:val="896941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17.472.000,00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6.571.774,96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37.61%</w:t>
            </w:r>
          </w:p>
        </w:tc>
      </w:tr>
      <w:tr w:rsidR="00CC6C4C">
        <w:trPr>
          <w:divId w:val="896941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28.000,00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0.00%</w:t>
            </w:r>
          </w:p>
        </w:tc>
      </w:tr>
      <w:tr w:rsidR="00CC6C4C">
        <w:trPr>
          <w:divId w:val="896941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17.500.000,00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6.571.774,96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 xml:space="preserve">37.55% </w:t>
            </w:r>
          </w:p>
        </w:tc>
      </w:tr>
    </w:tbl>
    <w:p w:rsidR="00CC6C4C" w:rsidRDefault="00CC6C4C">
      <w:pPr>
        <w:divId w:val="896941865"/>
        <w:rPr>
          <w:rFonts w:ascii="Arial" w:eastAsia="Times New Roman" w:hAnsi="Arial" w:cs="Arial"/>
        </w:rPr>
      </w:pPr>
    </w:p>
    <w:p w:rsidR="00CC6C4C" w:rsidRDefault="0036502B">
      <w:pPr>
        <w:pStyle w:val="titulo"/>
        <w:divId w:val="896941865"/>
      </w:pPr>
      <w:r>
        <w:t>Receita Tributária</w:t>
      </w:r>
    </w:p>
    <w:p w:rsidR="00CC6C4C" w:rsidRDefault="0036502B">
      <w:pPr>
        <w:pStyle w:val="NormalWeb"/>
        <w:ind w:firstLine="964"/>
        <w:divId w:val="896941865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CC6C4C" w:rsidRDefault="0036502B">
      <w:pPr>
        <w:pStyle w:val="NormalWeb"/>
        <w:ind w:firstLine="964"/>
        <w:divId w:val="896941865"/>
      </w:pPr>
      <w:r>
        <w:t xml:space="preserve">A Receita Tributária arrecadada até o bimestre importou em </w:t>
      </w:r>
      <w:proofErr w:type="gramStart"/>
      <w:r>
        <w:t>R$ 321.357,39 equivalente</w:t>
      </w:r>
      <w:proofErr w:type="gramEnd"/>
      <w:r>
        <w:t xml:space="preserve"> a 4.89% do total arrecadado.</w:t>
      </w:r>
    </w:p>
    <w:p w:rsidR="00CC6C4C" w:rsidRDefault="0036502B">
      <w:pPr>
        <w:pStyle w:val="titulo"/>
        <w:divId w:val="896941865"/>
      </w:pPr>
      <w:r>
        <w:t>Receita de Contribuições</w:t>
      </w:r>
    </w:p>
    <w:p w:rsidR="00CC6C4C" w:rsidRDefault="0036502B">
      <w:pPr>
        <w:pStyle w:val="NormalWeb"/>
        <w:ind w:firstLine="964"/>
        <w:divId w:val="896941865"/>
      </w:pPr>
      <w:r>
        <w:t>São as provenientes das contribuições com vinculação específica para custeio dos regimes de previdência, planos de saúde e cotas provenientes de compensações financeiras.</w:t>
      </w:r>
    </w:p>
    <w:p w:rsidR="00CC6C4C" w:rsidRDefault="0036502B">
      <w:pPr>
        <w:pStyle w:val="NormalWeb"/>
        <w:ind w:firstLine="964"/>
        <w:divId w:val="896941865"/>
      </w:pPr>
      <w:r>
        <w:t xml:space="preserve">A Receita de Contribuições arrecadada até o bimestre importou em </w:t>
      </w:r>
      <w:proofErr w:type="gramStart"/>
      <w:r>
        <w:t>R$ 61.835,37 equivalente</w:t>
      </w:r>
      <w:proofErr w:type="gramEnd"/>
      <w:r>
        <w:t xml:space="preserve"> a 0.94% do total arrecadado.</w:t>
      </w:r>
    </w:p>
    <w:p w:rsidR="00CC6C4C" w:rsidRDefault="0036502B">
      <w:pPr>
        <w:pStyle w:val="titulo"/>
        <w:divId w:val="896941865"/>
      </w:pPr>
      <w:r>
        <w:t>Receita Patrimonial</w:t>
      </w:r>
    </w:p>
    <w:p w:rsidR="00CC6C4C" w:rsidRDefault="0036502B">
      <w:pPr>
        <w:pStyle w:val="NormalWeb"/>
        <w:ind w:firstLine="964"/>
        <w:divId w:val="896941865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CC6C4C" w:rsidRDefault="0036502B">
      <w:pPr>
        <w:pStyle w:val="NormalWeb"/>
        <w:ind w:firstLine="964"/>
        <w:divId w:val="896941865"/>
      </w:pPr>
      <w:r>
        <w:t xml:space="preserve">A Receita Patrimonial arrecadada até o bimestre importou em </w:t>
      </w:r>
      <w:proofErr w:type="gramStart"/>
      <w:r>
        <w:t>R$ 27.520,32 equivalente</w:t>
      </w:r>
      <w:proofErr w:type="gramEnd"/>
      <w:r>
        <w:t xml:space="preserve"> a 0.42% do total arrecadado.</w:t>
      </w:r>
    </w:p>
    <w:p w:rsidR="00CC6C4C" w:rsidRDefault="0036502B">
      <w:pPr>
        <w:pStyle w:val="titulo"/>
        <w:divId w:val="896941865"/>
      </w:pPr>
      <w:r>
        <w:t>Receita Agropecuária</w:t>
      </w:r>
    </w:p>
    <w:p w:rsidR="00CC6C4C" w:rsidRDefault="0036502B">
      <w:pPr>
        <w:pStyle w:val="NormalWeb"/>
        <w:ind w:firstLine="964"/>
        <w:divId w:val="896941865"/>
      </w:pPr>
      <w:r>
        <w:t xml:space="preserve">É aquela proveniente da exploração das atividades agropecuárias, como por exemplo: receita da produção vegetal, receita da produção </w:t>
      </w:r>
      <w:proofErr w:type="gramStart"/>
      <w:r>
        <w:t>animal e derivados</w:t>
      </w:r>
      <w:proofErr w:type="gramEnd"/>
      <w:r>
        <w:t>.</w:t>
      </w:r>
    </w:p>
    <w:p w:rsidR="00CC6C4C" w:rsidRDefault="0036502B">
      <w:pPr>
        <w:pStyle w:val="NormalWeb"/>
        <w:ind w:firstLine="964"/>
        <w:divId w:val="896941865"/>
      </w:pPr>
      <w:r>
        <w:lastRenderedPageBreak/>
        <w:t xml:space="preserve">A Receita Agropecuária arrecadada até o bimestre importou em </w:t>
      </w:r>
      <w:proofErr w:type="gramStart"/>
      <w:r>
        <w:t>R$ 6.151,62 equivalente</w:t>
      </w:r>
      <w:proofErr w:type="gramEnd"/>
      <w:r>
        <w:t xml:space="preserve"> a 0.09% do total arrecadado.</w:t>
      </w:r>
    </w:p>
    <w:p w:rsidR="00CC6C4C" w:rsidRDefault="0036502B">
      <w:pPr>
        <w:pStyle w:val="titulo"/>
        <w:divId w:val="896941865"/>
      </w:pPr>
      <w:r>
        <w:t>Receita de Serviços</w:t>
      </w:r>
    </w:p>
    <w:p w:rsidR="00CC6C4C" w:rsidRDefault="0036502B">
      <w:pPr>
        <w:pStyle w:val="NormalWeb"/>
        <w:ind w:firstLine="964"/>
        <w:divId w:val="896941865"/>
      </w:pPr>
      <w:r>
        <w:t>É aquela proveniente de atividades caracterizadas pela prestação de serviços por órgãos e entidades da Administração Pública.</w:t>
      </w:r>
    </w:p>
    <w:p w:rsidR="00CC6C4C" w:rsidRDefault="0036502B">
      <w:pPr>
        <w:pStyle w:val="NormalWeb"/>
        <w:ind w:firstLine="964"/>
        <w:divId w:val="896941865"/>
      </w:pPr>
      <w:r>
        <w:t xml:space="preserve">A Receita de Serviços arrecadada até o bimestre importou em </w:t>
      </w:r>
      <w:proofErr w:type="gramStart"/>
      <w:r>
        <w:t>R$ 277,77 equivalente</w:t>
      </w:r>
      <w:proofErr w:type="gramEnd"/>
      <w:r>
        <w:t xml:space="preserve"> a 0.00% do total arrecadado.</w:t>
      </w:r>
    </w:p>
    <w:p w:rsidR="00CC6C4C" w:rsidRDefault="0036502B">
      <w:pPr>
        <w:pStyle w:val="titulo"/>
        <w:divId w:val="896941865"/>
      </w:pPr>
      <w:r>
        <w:t>Transferências Correntes</w:t>
      </w:r>
    </w:p>
    <w:p w:rsidR="00CC6C4C" w:rsidRDefault="0036502B">
      <w:pPr>
        <w:pStyle w:val="NormalWeb"/>
        <w:ind w:firstLine="964"/>
        <w:divId w:val="896941865"/>
      </w:pPr>
      <w:r>
        <w:t>São recursos financeiros recebidos de outras pessoas de direito público de outras esferas de governo ou de direito privado, destinados ao atendimento de despesas correntes.</w:t>
      </w:r>
    </w:p>
    <w:p w:rsidR="00CC6C4C" w:rsidRDefault="0036502B">
      <w:pPr>
        <w:pStyle w:val="NormalWeb"/>
        <w:ind w:firstLine="964"/>
        <w:divId w:val="896941865"/>
      </w:pPr>
      <w:r>
        <w:t xml:space="preserve">As Transferências Correntes recebidas até o bimestre importaram em </w:t>
      </w:r>
      <w:proofErr w:type="gramStart"/>
      <w:r>
        <w:t>R$ 6.131.028,69 equivalente</w:t>
      </w:r>
      <w:proofErr w:type="gramEnd"/>
      <w:r>
        <w:t xml:space="preserve"> a 93.29% do total arrecadado.</w:t>
      </w:r>
    </w:p>
    <w:p w:rsidR="00CC6C4C" w:rsidRDefault="0036502B">
      <w:pPr>
        <w:pStyle w:val="titulo"/>
        <w:divId w:val="896941865"/>
      </w:pPr>
      <w:r>
        <w:t>Outras Receitas Correntes</w:t>
      </w:r>
    </w:p>
    <w:p w:rsidR="00CC6C4C" w:rsidRDefault="0036502B">
      <w:pPr>
        <w:pStyle w:val="NormalWeb"/>
        <w:ind w:firstLine="964"/>
        <w:divId w:val="896941865"/>
      </w:pPr>
      <w:r>
        <w:t>Compreende as receitas de multas e juros de mora, indenizações e restituições, receita da dívida ativa, etc.</w:t>
      </w:r>
    </w:p>
    <w:p w:rsidR="00CC6C4C" w:rsidRDefault="0036502B">
      <w:pPr>
        <w:pStyle w:val="NormalWeb"/>
        <w:ind w:firstLine="964"/>
        <w:divId w:val="896941865"/>
      </w:pPr>
      <w:r>
        <w:t xml:space="preserve">Os recursos provenientes de Outras Receitas Correntes arrecadados até o bimestre importaram em </w:t>
      </w:r>
      <w:proofErr w:type="gramStart"/>
      <w:r>
        <w:t>R$ 23.603,80 equivalente</w:t>
      </w:r>
      <w:proofErr w:type="gramEnd"/>
      <w:r>
        <w:t xml:space="preserve"> a 0.36% do total arrecadado.</w:t>
      </w:r>
    </w:p>
    <w:p w:rsidR="00CC6C4C" w:rsidRDefault="00CC6C4C">
      <w:pPr>
        <w:divId w:val="896941865"/>
        <w:rPr>
          <w:rFonts w:ascii="Arial" w:eastAsia="Times New Roman" w:hAnsi="Arial" w:cs="Arial"/>
        </w:rPr>
      </w:pPr>
    </w:p>
    <w:p w:rsidR="00CC6C4C" w:rsidRDefault="0036502B">
      <w:pPr>
        <w:pStyle w:val="titulo"/>
        <w:divId w:val="2116243515"/>
      </w:pPr>
      <w:r>
        <w:t>Despesa Orçamentária</w:t>
      </w:r>
    </w:p>
    <w:p w:rsidR="00CC6C4C" w:rsidRDefault="0036502B">
      <w:pPr>
        <w:pStyle w:val="NormalWeb"/>
        <w:ind w:firstLine="964"/>
        <w:divId w:val="2116243515"/>
      </w:pPr>
      <w:r>
        <w:t xml:space="preserve">A Despesa Orçamentária é aquela realizada pela Administração Pública visando </w:t>
      </w:r>
      <w:proofErr w:type="gramStart"/>
      <w:r>
        <w:t>a</w:t>
      </w:r>
      <w:proofErr w:type="gramEnd"/>
      <w:r>
        <w:t xml:space="preserve"> manutenção e o funcionamento dos serviços públicos, bem como, a produção, aquisição ou constituição de bens que integrarão o patrimônio público ou para uso da comunidade, desde que devidamente autorizada por Lei.</w:t>
      </w:r>
    </w:p>
    <w:p w:rsidR="00CC6C4C" w:rsidRDefault="0036502B">
      <w:pPr>
        <w:pStyle w:val="NormalWeb"/>
        <w:ind w:firstLine="964"/>
        <w:divId w:val="2116243515"/>
      </w:pPr>
      <w:r>
        <w:t xml:space="preserve">O artigo 58 da Lei Federal n. 4.320/64, ressalta que o empenho de despesa é o ato emanado de autoridade competente que cria para o Estado obrigação de pagamento pendente ou não de </w:t>
      </w:r>
      <w:proofErr w:type="gramStart"/>
      <w:r>
        <w:t>implemento</w:t>
      </w:r>
      <w:proofErr w:type="gramEnd"/>
      <w:r>
        <w:t xml:space="preserve"> de condição. Ou seja, o empenhamento é o primeiro estágio da execução da despesa.</w:t>
      </w:r>
    </w:p>
    <w:p w:rsidR="00CC6C4C" w:rsidRDefault="0036502B">
      <w:pPr>
        <w:pStyle w:val="NormalWeb"/>
        <w:ind w:firstLine="964"/>
        <w:divId w:val="2116243515"/>
      </w:pPr>
      <w:r>
        <w:t>A despesa empenhada Até o Bimestre importou em R$ 7.760.306,07, equivalente a 38.79%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C6C4C">
        <w:trPr>
          <w:divId w:val="211624351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C6C4C">
        <w:trPr>
          <w:divId w:val="21162435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20.003.613,69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7.760.306,07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38.79%</w:t>
            </w:r>
          </w:p>
        </w:tc>
      </w:tr>
    </w:tbl>
    <w:p w:rsidR="00CC6C4C" w:rsidRDefault="0036502B">
      <w:pPr>
        <w:pStyle w:val="NormalWeb"/>
        <w:divId w:val="2116243515"/>
      </w:pPr>
      <w:r>
        <w:t>Dispõe o artigo 63 da Lei Federal n. 4.320/64:</w:t>
      </w:r>
    </w:p>
    <w:p w:rsidR="00CC6C4C" w:rsidRDefault="0036502B">
      <w:pPr>
        <w:pStyle w:val="citacao"/>
        <w:divId w:val="2116243515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CC6C4C" w:rsidRDefault="0036502B">
      <w:pPr>
        <w:pStyle w:val="NormalWeb"/>
        <w:divId w:val="2116243515"/>
      </w:pPr>
      <w:r>
        <w:t>A liquidação é a segunda fase da execução da despesa.</w:t>
      </w:r>
    </w:p>
    <w:p w:rsidR="00CC6C4C" w:rsidRDefault="0036502B">
      <w:pPr>
        <w:pStyle w:val="NormalWeb"/>
        <w:ind w:firstLine="964"/>
        <w:divId w:val="2116243515"/>
      </w:pPr>
      <w:r>
        <w:lastRenderedPageBreak/>
        <w:t>A despesa liquidada Até o Bimestre importou em R$ 5.201.328,12, equivalendo a 67.02%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C6C4C">
        <w:trPr>
          <w:divId w:val="211624351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CC6C4C">
        <w:trPr>
          <w:divId w:val="211624351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7.760.306,07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5.201.328,12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67.02%</w:t>
            </w:r>
          </w:p>
        </w:tc>
      </w:tr>
    </w:tbl>
    <w:p w:rsidR="00CC6C4C" w:rsidRDefault="0036502B">
      <w:pPr>
        <w:pStyle w:val="NormalWeb"/>
        <w:ind w:firstLine="964"/>
        <w:divId w:val="2116243515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CC6C4C" w:rsidRDefault="0036502B">
      <w:pPr>
        <w:pStyle w:val="NormalWeb"/>
        <w:ind w:firstLine="964"/>
        <w:divId w:val="2116243515"/>
      </w:pPr>
      <w:r>
        <w:t>A despesa paga Até o Bimestre importou em R$ 4.951.297,61, equivalente a 95.19%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CC6C4C">
        <w:trPr>
          <w:divId w:val="2116243515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C6C4C">
        <w:trPr>
          <w:divId w:val="21162435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5.201.328,12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4.951.297,61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t>95.19%</w:t>
            </w:r>
          </w:p>
        </w:tc>
      </w:tr>
    </w:tbl>
    <w:p w:rsidR="00CC6C4C" w:rsidRDefault="00CC6C4C">
      <w:pPr>
        <w:divId w:val="2116243515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titulo"/>
        <w:divId w:val="503739451"/>
      </w:pPr>
      <w:r>
        <w:t>Execução da Despesa</w:t>
      </w:r>
    </w:p>
    <w:p w:rsidR="00CC6C4C" w:rsidRDefault="0036502B">
      <w:pPr>
        <w:pStyle w:val="NormalWeb"/>
        <w:ind w:firstLine="964"/>
        <w:divId w:val="503739451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C6C4C">
        <w:trPr>
          <w:divId w:val="503739451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CC6C4C">
        <w:trPr>
          <w:divId w:val="503739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CC6C4C">
        <w:trPr>
          <w:divId w:val="5037394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0101 - CÂMARA</w:t>
            </w:r>
            <w:proofErr w:type="gramEnd"/>
            <w:r>
              <w:t xml:space="preserve"> MUNICIPAL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288.340,61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223.024,41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223.024,41</w:t>
            </w:r>
          </w:p>
        </w:tc>
      </w:tr>
      <w:tr w:rsidR="00CC6C4C">
        <w:trPr>
          <w:divId w:val="5037394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0202 - GABINETE</w:t>
            </w:r>
            <w:proofErr w:type="gramEnd"/>
            <w:r>
              <w:t xml:space="preserve"> DO PREFEITO E VICE-PREFEITO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116.624,82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105.401,63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103.624,69</w:t>
            </w:r>
          </w:p>
        </w:tc>
      </w:tr>
      <w:tr w:rsidR="00CC6C4C">
        <w:trPr>
          <w:divId w:val="5037394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0203 - SECRETARIA</w:t>
            </w:r>
            <w:proofErr w:type="gramEnd"/>
            <w:r>
              <w:t xml:space="preserve"> MUNICIPAL DE ADMINISTRAÇÃO E GESTÃO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1.048.967,20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525.855,82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497.943,35</w:t>
            </w:r>
          </w:p>
        </w:tc>
      </w:tr>
      <w:tr w:rsidR="00CC6C4C">
        <w:trPr>
          <w:divId w:val="5037394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0204 - SECRETARIA</w:t>
            </w:r>
            <w:proofErr w:type="gramEnd"/>
            <w:r>
              <w:t xml:space="preserve"> MUNICIPAL DE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1.585.847,60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1.339.457,66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1.260.100,97</w:t>
            </w:r>
          </w:p>
        </w:tc>
      </w:tr>
      <w:tr w:rsidR="00CC6C4C">
        <w:trPr>
          <w:divId w:val="5037394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0205 - SECRET. MUN. DESENV. SOCIAL, CULTURA E </w:t>
            </w:r>
            <w:proofErr w:type="gramStart"/>
            <w:r>
              <w:t>ESPORTES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207.487,13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166.176,19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166.176,19</w:t>
            </w:r>
          </w:p>
        </w:tc>
      </w:tr>
      <w:tr w:rsidR="00CC6C4C">
        <w:trPr>
          <w:divId w:val="5037394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0206 - SEC. MUN. DESENV. RURAL, AGRICULT E MEIO </w:t>
            </w:r>
            <w:proofErr w:type="gramStart"/>
            <w:r>
              <w:t>AMBIENTE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642.337,02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371.263,91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346.434,18</w:t>
            </w:r>
          </w:p>
        </w:tc>
      </w:tr>
      <w:tr w:rsidR="00CC6C4C">
        <w:trPr>
          <w:divId w:val="5037394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0207 - SECRETARIA</w:t>
            </w:r>
            <w:proofErr w:type="gramEnd"/>
            <w:r>
              <w:t xml:space="preserve"> MUNICIPAL DE INFRAESTRUTURA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1.196.853,54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653.649,30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563.829,05</w:t>
            </w:r>
          </w:p>
        </w:tc>
      </w:tr>
      <w:tr w:rsidR="00CC6C4C">
        <w:trPr>
          <w:divId w:val="5037394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0208 -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5037394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0209 - ENCARGOS GERAIS DO MUNICÍPIO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241.191,48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193.457,97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193.457,97</w:t>
            </w:r>
          </w:p>
        </w:tc>
      </w:tr>
      <w:tr w:rsidR="00CC6C4C">
        <w:trPr>
          <w:divId w:val="5037394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0310 - FUNDO</w:t>
            </w:r>
            <w:proofErr w:type="gramEnd"/>
            <w:r>
              <w:t xml:space="preserve"> MUNICIPAL DA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2.246.408,42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1.539.146,91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1.526.591,08</w:t>
            </w:r>
          </w:p>
        </w:tc>
      </w:tr>
      <w:tr w:rsidR="00CC6C4C">
        <w:trPr>
          <w:divId w:val="5037394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0711 - FUNDO</w:t>
            </w:r>
            <w:proofErr w:type="gramEnd"/>
            <w:r>
              <w:t xml:space="preserve"> MUNICIPAL DE ASSISTENCIA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186.248,25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83.894,32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70.115,72</w:t>
            </w:r>
          </w:p>
        </w:tc>
      </w:tr>
      <w:tr w:rsidR="00CC6C4C">
        <w:trPr>
          <w:divId w:val="503739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7.760.306,07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5.201.328,12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4.951.297,61</w:t>
            </w:r>
            <w:r>
              <w:t xml:space="preserve"> </w:t>
            </w:r>
          </w:p>
        </w:tc>
      </w:tr>
    </w:tbl>
    <w:p w:rsidR="00CC6C4C" w:rsidRDefault="00CC6C4C">
      <w:pPr>
        <w:divId w:val="503739451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NormalWeb"/>
        <w:ind w:firstLine="964"/>
        <w:divId w:val="402876533"/>
      </w:pPr>
      <w:r>
        <w:t>As despesas realizadas, levando-se em conta as funções de governo (objetivos para os quais a administração pública é instituída que, em extrema síntese, é promover o desenvolvimento e bem estar social), ficam assim distribuídas: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C6C4C">
        <w:trPr>
          <w:divId w:val="40287653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DESPESAS POR FUNÇÃO DE GOVERNO</w:t>
            </w:r>
            <w:r>
              <w:t xml:space="preserve"> 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288.340,61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223.024,41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223.024,41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1.165.592,02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631.257,45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601.568,04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06 - Segurança</w:t>
            </w:r>
            <w:proofErr w:type="gramEnd"/>
            <w:r>
              <w:t xml:space="preserve">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7.550,00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1.383,85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1.383,85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08 - Assistência</w:t>
            </w:r>
            <w:proofErr w:type="gramEnd"/>
            <w:r>
              <w:t xml:space="preserve">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203.470,93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89.860,60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76.082,00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2.246.408,42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1.539.146,91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1.526.591,08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1.585.847,60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1.339.457,66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1.260.100,97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lastRenderedPageBreak/>
              <w:t>13 - 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166.185,64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152.568,29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152.568,29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201.309,02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110.675,21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95.626,53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18 - Gestão</w:t>
            </w:r>
            <w:proofErr w:type="gramEnd"/>
            <w:r>
              <w:t xml:space="preserve"> Ambiental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642.337,02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371.263,91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346.434,18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987.994,52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541.590,24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466.818,67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24.078,81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7.641,62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7.641,62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241.191,48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193.457,97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193.457,97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99 -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4028765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7.760.306,07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5.201.328,12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4.951.297,61</w:t>
            </w:r>
            <w:r>
              <w:t xml:space="preserve"> </w:t>
            </w:r>
          </w:p>
        </w:tc>
      </w:tr>
    </w:tbl>
    <w:p w:rsidR="00CC6C4C" w:rsidRDefault="00CC6C4C">
      <w:pPr>
        <w:divId w:val="402876533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titulo"/>
        <w:divId w:val="468207516"/>
      </w:pPr>
      <w:r>
        <w:t>VERIFICAÇÃO DO CUMPRIMENTO DE LIMITES CONSTITUCIONAIS E LEGAIS</w:t>
      </w:r>
    </w:p>
    <w:p w:rsidR="00CC6C4C" w:rsidRDefault="0036502B">
      <w:pPr>
        <w:pStyle w:val="NormalWeb"/>
        <w:ind w:firstLine="964"/>
        <w:divId w:val="468207516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CC6C4C" w:rsidRDefault="0036502B">
      <w:pPr>
        <w:pStyle w:val="NormalWeb"/>
        <w:ind w:firstLine="964"/>
        <w:divId w:val="468207516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CC6C4C" w:rsidRDefault="0036502B">
      <w:pPr>
        <w:pStyle w:val="citacao"/>
        <w:divId w:val="468207516"/>
      </w:pPr>
      <w:r>
        <w:t>Art. 25</w:t>
      </w:r>
      <w:proofErr w:type="gramStart"/>
      <w:r>
        <w:t>.........</w:t>
      </w:r>
      <w:proofErr w:type="gramEnd"/>
      <w:r>
        <w:t xml:space="preserve">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</w:t>
      </w:r>
      <w:proofErr w:type="gramStart"/>
      <w:r>
        <w:t>)</w:t>
      </w:r>
      <w:proofErr w:type="gramEnd"/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CC6C4C" w:rsidRDefault="0036502B">
      <w:pPr>
        <w:pStyle w:val="NormalWeb"/>
        <w:ind w:firstLine="964"/>
        <w:divId w:val="468207516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CC6C4C" w:rsidRDefault="0036502B">
      <w:pPr>
        <w:pStyle w:val="NormalWeb"/>
        <w:ind w:firstLine="964"/>
        <w:divId w:val="468207516"/>
      </w:pPr>
      <w:r>
        <w:t>Na sequência, passa-se à análise individualizada destes limites pelo Município, levando-se em consideração a arrecadação da receita e as despesas realizadas, destacando-se:</w:t>
      </w:r>
    </w:p>
    <w:p w:rsidR="00CC6C4C" w:rsidRDefault="0036502B">
      <w:pPr>
        <w:pStyle w:val="NormalWeb"/>
        <w:jc w:val="left"/>
        <w:divId w:val="468207516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CC6C4C" w:rsidRDefault="0036502B">
      <w:pPr>
        <w:pStyle w:val="titulo"/>
        <w:divId w:val="468207516"/>
      </w:pPr>
      <w:r>
        <w:t>Aplicação de 25% dos Recursos de Impostos e Transferências Constitucionais recebidas na Manutenção e Desenvolvimento do Ensino</w:t>
      </w:r>
    </w:p>
    <w:p w:rsidR="00CC6C4C" w:rsidRDefault="0036502B">
      <w:pPr>
        <w:pStyle w:val="NormalWeb"/>
        <w:ind w:firstLine="964"/>
        <w:divId w:val="468207516"/>
      </w:pPr>
      <w:r>
        <w:t xml:space="preserve">O artigo 212 da Constituição Federal estabelece que a União </w:t>
      </w:r>
      <w:proofErr w:type="gramStart"/>
      <w:r>
        <w:t>aplicará</w:t>
      </w:r>
      <w:proofErr w:type="gramEnd"/>
      <w:r>
        <w:t xml:space="preserve">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lastRenderedPageBreak/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169.905,27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215.180,52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53.795,13</w:t>
            </w:r>
            <w:r>
              <w:t xml:space="preserve"> 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3.257,79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3.257,79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814,45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75.869,36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75.895,61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18.973,90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9.972,45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17.913,09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4.478,27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72.164,93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102.425,13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25.606,28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4,26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2.925,85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4.540,94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1.135,24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5.706,62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11.130,90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2.782,72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1.148.476,21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2.299.589,39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574.897,35</w:t>
            </w:r>
            <w:r>
              <w:t xml:space="preserve"> 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1.048.086,34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2.132.673,62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533.168,40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84.656,59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136.480,29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34.120,07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15.733,28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30.435,48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7.608,87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1.395.447,61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3.189.918,01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797.479,50</w:t>
            </w:r>
            <w:r>
              <w:t xml:space="preserve"> 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1.395.267,76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3.189.390,58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797.347,64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179,85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527,43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131,86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 xml:space="preserve">Total de receitas de impostos e </w:t>
            </w:r>
            <w:proofErr w:type="gramStart"/>
            <w:r>
              <w:rPr>
                <w:b/>
                <w:bCs/>
              </w:rPr>
              <w:t>transferências(</w:t>
            </w:r>
            <w:proofErr w:type="gramEnd"/>
            <w:r>
              <w:rPr>
                <w:b/>
                <w:bCs/>
              </w:rPr>
              <w:t>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2.713.829,09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5.704.687,92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1.426.171,98</w:t>
            </w:r>
            <w:r>
              <w:t xml:space="preserve"> </w:t>
            </w:r>
          </w:p>
        </w:tc>
      </w:tr>
    </w:tbl>
    <w:p w:rsidR="00CC6C4C" w:rsidRDefault="00CC6C4C">
      <w:pPr>
        <w:divId w:val="46820751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468207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46820751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431.314,14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885.985,23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431.314,14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885.985,23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-508.784,37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-1.097.900,75</w:t>
            </w:r>
            <w:r>
              <w:t xml:space="preserve"> 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-209.617,11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-426.534,43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-16.931,15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-27.295,73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-3.146,65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-6.087,09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-279.053,50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-637.878,03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-35,96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-105,47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  <w:rPr>
                <w:caps/>
              </w:rPr>
            </w:pPr>
            <w:proofErr w:type="gramStart"/>
            <w:r>
              <w:rPr>
                <w:b/>
                <w:bCs/>
                <w:caps/>
              </w:rPr>
              <w:t>VIII)</w:t>
            </w:r>
            <w:proofErr w:type="gramEnd"/>
            <w:r>
              <w:rPr>
                <w:b/>
                <w:bCs/>
                <w:caps/>
              </w:rPr>
              <w:t xml:space="preserve">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-77.470,23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-211.915,52</w:t>
            </w:r>
            <w:r>
              <w:t xml:space="preserve"> </w:t>
            </w:r>
          </w:p>
        </w:tc>
      </w:tr>
    </w:tbl>
    <w:p w:rsidR="00CC6C4C" w:rsidRDefault="0036502B">
      <w:pPr>
        <w:pStyle w:val="NormalWeb"/>
        <w:ind w:firstLine="964"/>
        <w:divId w:val="468207516"/>
      </w:pPr>
      <w:r>
        <w:t xml:space="preserve">Até o período analisado, o Município aplicou na manutenção e desenvolvimento do ensino, comparando a Despesa Empenhada o montante de R$ 1.526.613,25 correspondente a 26.76% da receita proveniente de impostos e transferências, sendo Aplicado </w:t>
      </w:r>
      <w:proofErr w:type="gramStart"/>
      <w:r>
        <w:t>à</w:t>
      </w:r>
      <w:proofErr w:type="gramEnd"/>
      <w:r>
        <w:t xml:space="preserve"> Maior o valor de R$ 100.441,27 que representa SUPERÁVIT de 1.76%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12.361 - Ensino</w:t>
            </w:r>
            <w:proofErr w:type="gramEnd"/>
            <w: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453.784,06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1.105.613,47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12.365 - Educação</w:t>
            </w:r>
            <w:proofErr w:type="gramEnd"/>
            <w: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152.410,25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384.627,62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12.366 - Ensino</w:t>
            </w:r>
            <w:proofErr w:type="gramEnd"/>
            <w:r>
              <w:t xml:space="preserve">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606.194,31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1.490.241,09</w:t>
            </w:r>
            <w:r>
              <w:t xml:space="preserve"> </w:t>
            </w:r>
          </w:p>
        </w:tc>
      </w:tr>
    </w:tbl>
    <w:p w:rsidR="00CC6C4C" w:rsidRDefault="00CC6C4C">
      <w:pPr>
        <w:divId w:val="46820751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468207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46820751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0136 - Salário</w:t>
            </w:r>
            <w:proofErr w:type="gramEnd"/>
            <w:r>
              <w:t xml:space="preserve">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9.768,13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17.908,35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0336 - </w:t>
            </w:r>
            <w:proofErr w:type="spellStart"/>
            <w:r>
              <w:t>Superavit</w:t>
            </w:r>
            <w:proofErr w:type="spellEnd"/>
            <w:r>
              <w:t xml:space="preserve"> Financeiro Salário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4.908,98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127.219,07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0344 - </w:t>
            </w:r>
            <w:proofErr w:type="spellStart"/>
            <w:r>
              <w:t>Superavit</w:t>
            </w:r>
            <w:proofErr w:type="spellEnd"/>
            <w:r>
              <w:t xml:space="preserve"> Financeiro PNATE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17.622,21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20.804,08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0144 - Recursos do Programa Nacional de Apoio ao Transporte Escolar - PNATE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3.968,53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3.968,53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lastRenderedPageBreak/>
              <w:t>0162 - Transferências de Convênios -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5.643,33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5.643,33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41.911,18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175.543,36</w:t>
            </w:r>
            <w:r>
              <w:t xml:space="preserve"> </w:t>
            </w:r>
          </w:p>
        </w:tc>
      </w:tr>
    </w:tbl>
    <w:p w:rsidR="00CC6C4C" w:rsidRDefault="00CC6C4C">
      <w:pPr>
        <w:divId w:val="46820751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468207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46820751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XI)</w:t>
            </w:r>
            <w:proofErr w:type="gramEnd"/>
            <w:r>
              <w:rPr>
                <w:b/>
                <w:bCs/>
              </w:rPr>
              <w:t xml:space="preserve">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CC6C4C" w:rsidRDefault="00CC6C4C">
      <w:pPr>
        <w:divId w:val="46820751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468207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46820751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2.713.829,09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5.704.687,92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606.194,31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1.490.241,09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Deduções(</w:t>
            </w:r>
            <w:proofErr w:type="gramEnd"/>
            <w: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41.911,18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175.543,36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-77.470,23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-211.915,52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Despesas para efeito de </w:t>
            </w:r>
            <w:proofErr w:type="gramStart"/>
            <w:r>
              <w:t>cálculo(</w:t>
            </w:r>
            <w:proofErr w:type="gramEnd"/>
            <w: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641.753,36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1.526.613,25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678.457,27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1.426.171,98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-36.703,91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100.441,27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26,76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-1,35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1,76</w:t>
            </w:r>
          </w:p>
        </w:tc>
      </w:tr>
    </w:tbl>
    <w:p w:rsidR="00CC6C4C" w:rsidRDefault="0036502B">
      <w:pPr>
        <w:pStyle w:val="NormalWeb"/>
        <w:ind w:firstLine="964"/>
        <w:divId w:val="468207516"/>
      </w:pPr>
      <w:r>
        <w:t xml:space="preserve">Até o período analisado, o Município aplicou na manutenção e desenvolvimento do ensino, comparando a Despesa Liquidada o montante de R$ 1.325.259,34 correspondente a 23.23% da receita proveniente de impostos e transferências, sendo Aplicado </w:t>
      </w:r>
      <w:proofErr w:type="gramStart"/>
      <w:r>
        <w:t>à</w:t>
      </w:r>
      <w:proofErr w:type="gramEnd"/>
      <w:r>
        <w:t xml:space="preserve"> Menor o valor de R$ 100.912,64 que representa DÉFICIT de 1.77% DESCUMPRINDO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12.361 - Ensino</w:t>
            </w:r>
            <w:proofErr w:type="gramEnd"/>
            <w:r>
              <w:t xml:space="preserve">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464.878,13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939.275,21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12.365 - Educação</w:t>
            </w:r>
            <w:proofErr w:type="gramEnd"/>
            <w:r>
              <w:t xml:space="preserve">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159.290,83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339.936,27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12.366 - Ensino</w:t>
            </w:r>
            <w:proofErr w:type="gramEnd"/>
            <w:r>
              <w:t xml:space="preserve">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624.168,96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1.279.211,48</w:t>
            </w:r>
            <w:r>
              <w:t xml:space="preserve"> </w:t>
            </w:r>
          </w:p>
        </w:tc>
      </w:tr>
    </w:tbl>
    <w:p w:rsidR="00CC6C4C" w:rsidRDefault="00CC6C4C">
      <w:pPr>
        <w:divId w:val="46820751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468207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46820751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0136 - Salário</w:t>
            </w:r>
            <w:proofErr w:type="gramEnd"/>
            <w:r>
              <w:t xml:space="preserve">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7.804,90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14.026,02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0336 - </w:t>
            </w:r>
            <w:proofErr w:type="spellStart"/>
            <w:r>
              <w:t>Superavit</w:t>
            </w:r>
            <w:proofErr w:type="spellEnd"/>
            <w:r>
              <w:t xml:space="preserve"> Financeiro Salário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32.223,40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126.688,86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0344 - </w:t>
            </w:r>
            <w:proofErr w:type="spellStart"/>
            <w:r>
              <w:t>Superavit</w:t>
            </w:r>
            <w:proofErr w:type="spellEnd"/>
            <w:r>
              <w:t xml:space="preserve"> Financeiro PNATE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12.363,05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15.540,92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0144 - Recursos do Programa Nacional de Apoio ao Transporte Escolar - PNATE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3.968,53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3.968,53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0162 - Transferências de Convênios -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5.643,33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5.643,33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62.003,21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165.867,66</w:t>
            </w:r>
            <w:r>
              <w:t xml:space="preserve"> </w:t>
            </w:r>
          </w:p>
        </w:tc>
      </w:tr>
    </w:tbl>
    <w:p w:rsidR="00CC6C4C" w:rsidRDefault="00CC6C4C">
      <w:pPr>
        <w:divId w:val="46820751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468207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46820751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XI)</w:t>
            </w:r>
            <w:proofErr w:type="gramEnd"/>
            <w:r>
              <w:rPr>
                <w:b/>
                <w:bCs/>
              </w:rPr>
              <w:t xml:space="preserve">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CC6C4C" w:rsidRDefault="00CC6C4C">
      <w:pPr>
        <w:divId w:val="46820751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468207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46820751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Receita bruta de Impostos e </w:t>
            </w:r>
            <w:proofErr w:type="gramStart"/>
            <w:r>
              <w:t>Transferências(</w:t>
            </w:r>
            <w:proofErr w:type="gramEnd"/>
            <w:r>
              <w:t>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2.713.829,09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5.704.687,92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Despesas por função/</w:t>
            </w:r>
            <w:proofErr w:type="spellStart"/>
            <w:proofErr w:type="gramStart"/>
            <w:r>
              <w:t>subfunção</w:t>
            </w:r>
            <w:proofErr w:type="spellEnd"/>
            <w:r>
              <w:t>(</w:t>
            </w:r>
            <w:proofErr w:type="gramEnd"/>
            <w:r>
              <w:t>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624.168,96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1.279.211,48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Deduções(</w:t>
            </w:r>
            <w:proofErr w:type="gramEnd"/>
            <w:r>
              <w:t>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62.003,21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165.867,66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gramStart"/>
            <w:r>
              <w:t>do</w:t>
            </w:r>
            <w:proofErr w:type="gramEnd"/>
            <w:r>
              <w:t xml:space="preserve">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-77.470,23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-211.915,52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Despesas para efeito de </w:t>
            </w:r>
            <w:proofErr w:type="gramStart"/>
            <w:r>
              <w:t>cálculo(</w:t>
            </w:r>
            <w:proofErr w:type="gramEnd"/>
            <w:r>
              <w:t>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639.635,98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1.325.259,34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678.457,27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1.426.171,98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-38.821,29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-100.912,64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23,57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23,23</w:t>
            </w:r>
          </w:p>
        </w:tc>
      </w:tr>
      <w:tr w:rsidR="00CC6C4C">
        <w:trPr>
          <w:divId w:val="468207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lastRenderedPageBreak/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-1,43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-1,77</w:t>
            </w:r>
          </w:p>
        </w:tc>
      </w:tr>
    </w:tbl>
    <w:p w:rsidR="00CC6C4C" w:rsidRDefault="00CC6C4C">
      <w:pPr>
        <w:divId w:val="468207516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titulo"/>
        <w:divId w:val="1214808058"/>
      </w:pPr>
      <w:r>
        <w:t>Aplicação de 70% dos Recursos do FUNDEB na Valorização dos Profissionais do Magistério da Educação Básica</w:t>
      </w:r>
    </w:p>
    <w:p w:rsidR="00CC6C4C" w:rsidRDefault="0036502B">
      <w:pPr>
        <w:pStyle w:val="NormalWeb"/>
        <w:ind w:firstLine="964"/>
        <w:divId w:val="1214808058"/>
      </w:pPr>
      <w:r>
        <w:t xml:space="preserve">Dispõe o inciso XII do artigo 60 do Ato das Disposições Constitucionais Transitórias (ADCT), incluído pela Emenda Constitucional nº 53, de 2006 que proporção não inferior a 70%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Saldo em bancos, do exercício anterior, vinculados ao FUNDEB (100%</w:t>
            </w:r>
            <w:proofErr w:type="gramStart"/>
            <w:r>
              <w:t>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466,05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504,53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353,17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431.314,14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885.985,23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620.189,69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431.780,19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886.489,76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620.542,86</w:t>
            </w:r>
            <w:r>
              <w:t xml:space="preserve"> </w:t>
            </w:r>
          </w:p>
        </w:tc>
      </w:tr>
    </w:tbl>
    <w:p w:rsidR="00CC6C4C" w:rsidRDefault="0036502B">
      <w:pPr>
        <w:pStyle w:val="NormalWeb"/>
        <w:ind w:firstLine="964"/>
        <w:divId w:val="1214808058"/>
      </w:pPr>
      <w:r>
        <w:t xml:space="preserve">Até o período analisado, o Município realizou despesas Empenhadas com a remuneração dos profissionais do magistério no valor de </w:t>
      </w:r>
      <w:proofErr w:type="gramStart"/>
      <w:r>
        <w:t>R$ 522.669,94 correspondente</w:t>
      </w:r>
      <w:proofErr w:type="gramEnd"/>
      <w:r>
        <w:t xml:space="preserve"> a 58.96% dos recursos do FUNDEB recebidos no exercício. Constata-se uma Aplicação à Menor no montante de R$ 97.872,87 equivalente a 11.04%</w:t>
      </w:r>
      <w:proofErr w:type="gramStart"/>
      <w:r>
        <w:t xml:space="preserve"> ,</w:t>
      </w:r>
      <w:proofErr w:type="gramEnd"/>
      <w:r>
        <w:t xml:space="preserve">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240.514,73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422.590,84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50.569,54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100.079,10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291.084,27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522.669,94</w:t>
            </w:r>
            <w:r>
              <w:t xml:space="preserve"> </w:t>
            </w:r>
          </w:p>
        </w:tc>
      </w:tr>
    </w:tbl>
    <w:p w:rsidR="00CC6C4C" w:rsidRDefault="00CC6C4C">
      <w:pPr>
        <w:divId w:val="121480805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12148080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21480805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431.780,19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886.489,76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302.246,12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620.542,81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291.084,27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522.669,94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-11.161,86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-97.872,87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67,41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58,96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-2,59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-11,04</w:t>
            </w:r>
          </w:p>
        </w:tc>
      </w:tr>
    </w:tbl>
    <w:p w:rsidR="00CC6C4C" w:rsidRDefault="0036502B">
      <w:pPr>
        <w:pStyle w:val="NormalWeb"/>
        <w:ind w:firstLine="964"/>
        <w:divId w:val="1214808058"/>
      </w:pPr>
      <w:r>
        <w:t xml:space="preserve">Até o período analisado, o Município realizou despesas Liquidadas com a remuneração dos profissionais do magistério no valor de </w:t>
      </w:r>
      <w:proofErr w:type="gramStart"/>
      <w:r>
        <w:t>R$ 522.669,94 correspondente</w:t>
      </w:r>
      <w:proofErr w:type="gramEnd"/>
      <w:r>
        <w:t xml:space="preserve"> a 58.96% dos recursos do FUNDEB recebidos no exercício. Constata-se uma Aplicação à Menor no montante de R$ 97.872,87 equivalente a 11.04%</w:t>
      </w:r>
      <w:proofErr w:type="gramStart"/>
      <w:r>
        <w:t xml:space="preserve"> ,</w:t>
      </w:r>
      <w:proofErr w:type="gramEnd"/>
      <w:r>
        <w:t xml:space="preserve">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240.514,73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422.590,84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50.569,54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100.079,10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291.084,27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522.669,94</w:t>
            </w:r>
            <w:r>
              <w:t xml:space="preserve"> </w:t>
            </w:r>
          </w:p>
        </w:tc>
      </w:tr>
    </w:tbl>
    <w:p w:rsidR="00CC6C4C" w:rsidRDefault="00CC6C4C">
      <w:pPr>
        <w:divId w:val="121480805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12148080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21480805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431.780,19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886.489,76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Mínimo </w:t>
            </w:r>
            <w:proofErr w:type="gramStart"/>
            <w:r>
              <w:t>à</w:t>
            </w:r>
            <w:proofErr w:type="gramEnd"/>
            <w:r>
              <w:t xml:space="preserve">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302.246,12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620.542,81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291.084,27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522.669,94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-11.161,86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-97.872,87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lastRenderedPageBreak/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67,41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58,96</w:t>
            </w:r>
          </w:p>
        </w:tc>
      </w:tr>
      <w:tr w:rsidR="00CC6C4C">
        <w:trPr>
          <w:divId w:val="12148080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-2,59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-11,04</w:t>
            </w:r>
          </w:p>
        </w:tc>
      </w:tr>
    </w:tbl>
    <w:p w:rsidR="00CC6C4C" w:rsidRDefault="00CC6C4C">
      <w:pPr>
        <w:divId w:val="1214808058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titulo"/>
        <w:divId w:val="1159422443"/>
      </w:pPr>
      <w:r>
        <w:t xml:space="preserve">Aplicação de 90% dos Recursos do FUNDEB </w:t>
      </w:r>
    </w:p>
    <w:p w:rsidR="00CC6C4C" w:rsidRDefault="0036502B">
      <w:pPr>
        <w:pStyle w:val="NormalWeb"/>
        <w:ind w:firstLine="964"/>
        <w:divId w:val="1159422443"/>
      </w:pPr>
      <w:r>
        <w:t>Estabelece o artigo 21 da Lei Federal n° 11.494/2007 que regulamenta o FUNDEB:</w:t>
      </w:r>
    </w:p>
    <w:p w:rsidR="00CC6C4C" w:rsidRDefault="0036502B">
      <w:pPr>
        <w:pStyle w:val="NormalWeb"/>
        <w:ind w:firstLine="964"/>
        <w:divId w:val="1159422443"/>
      </w:pPr>
      <w:r>
        <w:t xml:space="preserve">Art. 21. Os recursos dos Fundos, inclusive aqueles oriundos de complementação da União, serão utilizados pelos Estados, pelo Distrito Federal e pelos Municípios, no exercício </w:t>
      </w:r>
      <w:proofErr w:type="gramStart"/>
      <w:r>
        <w:t>financeiro em que lhes forem creditados, em ações consideradas</w:t>
      </w:r>
      <w:proofErr w:type="gramEnd"/>
      <w:r>
        <w:t xml:space="preserve">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CC6C4C" w:rsidRDefault="0036502B">
      <w:pPr>
        <w:pStyle w:val="citacao"/>
        <w:divId w:val="1159422443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CC6C4C" w:rsidRDefault="0036502B">
      <w:pPr>
        <w:pStyle w:val="citacao"/>
        <w:divId w:val="1159422443"/>
      </w:pPr>
      <w:r>
        <w:t xml:space="preserve">§ </w:t>
      </w:r>
      <w:proofErr w:type="gramStart"/>
      <w:r>
        <w:t>2oAté</w:t>
      </w:r>
      <w:proofErr w:type="gramEnd"/>
      <w:r>
        <w:t xml:space="preserve">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CC6C4C" w:rsidRDefault="0036502B">
      <w:pPr>
        <w:pStyle w:val="NormalWeb"/>
        <w:ind w:firstLine="964"/>
        <w:divId w:val="1159422443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431.314,14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885.985,23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797.386,75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466,05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504,53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454,08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431.780,19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886.489,76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388.602,16</w:t>
            </w:r>
            <w:r>
              <w:t xml:space="preserve"> </w:t>
            </w:r>
          </w:p>
        </w:tc>
      </w:tr>
    </w:tbl>
    <w:p w:rsidR="00CC6C4C" w:rsidRDefault="0036502B">
      <w:pPr>
        <w:pStyle w:val="NormalWeb"/>
        <w:ind w:firstLine="964"/>
        <w:divId w:val="1159422443"/>
      </w:pPr>
      <w:r>
        <w:t xml:space="preserve">Até o período analisado considerando a despesa Empenhada, o Município aplicou na manutenção e desenvolvimento da educação básica o valor de </w:t>
      </w:r>
      <w:proofErr w:type="gramStart"/>
      <w:r>
        <w:t>R$ 522.669,94 equivalente</w:t>
      </w:r>
      <w:proofErr w:type="gramEnd"/>
      <w:r>
        <w:t xml:space="preserve"> a 58.96% dos recursos do FUNDEB recebidos no exercício. Constata-se uma aplicação que fora Aplicado </w:t>
      </w:r>
      <w:proofErr w:type="gramStart"/>
      <w:r>
        <w:t>à</w:t>
      </w:r>
      <w:proofErr w:type="gramEnd"/>
      <w:r>
        <w:t xml:space="preserve"> menor o montante de R$ 275.170,87 o qual corresponde a 31.04%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2 - FUNDEB 70%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240.514,73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422.590,84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50.569,54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100.079,10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291.084,27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522.669,94</w:t>
            </w:r>
            <w:r>
              <w:t xml:space="preserve"> </w:t>
            </w:r>
          </w:p>
        </w:tc>
      </w:tr>
    </w:tbl>
    <w:p w:rsidR="00CC6C4C" w:rsidRDefault="00CC6C4C">
      <w:pPr>
        <w:divId w:val="11594224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11594224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15942244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CC6C4C" w:rsidRDefault="00CC6C4C">
      <w:pPr>
        <w:divId w:val="11594224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11594224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15942244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431.780,19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886.489,76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388.602,16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797.840,81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291.084,27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522.669,94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-97.517,89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-275.170,87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67,41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58,96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-22,59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-31,04</w:t>
            </w:r>
          </w:p>
        </w:tc>
      </w:tr>
    </w:tbl>
    <w:p w:rsidR="00CC6C4C" w:rsidRDefault="0036502B">
      <w:pPr>
        <w:pStyle w:val="NormalWeb"/>
        <w:ind w:firstLine="964"/>
        <w:divId w:val="1159422443"/>
      </w:pPr>
      <w:r>
        <w:t xml:space="preserve">Até o período analisado considerando a despesa Liquidada, o Município aplicou na manutenção e desenvolvimento da educação básica o valor de </w:t>
      </w:r>
      <w:proofErr w:type="gramStart"/>
      <w:r>
        <w:t>R$ 522.669,94 equivalente</w:t>
      </w:r>
      <w:proofErr w:type="gramEnd"/>
      <w:r>
        <w:t xml:space="preserve"> a 58.96% dos recursos do FUNDEB recebidos no exercício. Constata-se uma aplicação que fora Aplicado </w:t>
      </w:r>
      <w:proofErr w:type="gramStart"/>
      <w:r>
        <w:t>à</w:t>
      </w:r>
      <w:proofErr w:type="gramEnd"/>
      <w:r>
        <w:t xml:space="preserve"> menor o montante de R$ 275.170,87 o qual corresponde a 31.04% ,abaixo do limite mínimo de 95%, DESCUMPRINDO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lastRenderedPageBreak/>
              <w:t>2 - FUNDEB 70%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240.514,73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422.590,84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50.569,54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100.079,10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291.084,27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522.669,94</w:t>
            </w:r>
            <w:r>
              <w:t xml:space="preserve"> </w:t>
            </w:r>
          </w:p>
        </w:tc>
      </w:tr>
    </w:tbl>
    <w:p w:rsidR="00CC6C4C" w:rsidRDefault="00CC6C4C">
      <w:pPr>
        <w:divId w:val="11594224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11594224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15942244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CC6C4C" w:rsidRDefault="00CC6C4C">
      <w:pPr>
        <w:divId w:val="115942244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11594224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15942244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431.780,19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886.489,76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388.602,16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797.840,81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291.084,27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522.669,94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-97.517,89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-275.170,87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67,41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58,96</w:t>
            </w:r>
          </w:p>
        </w:tc>
      </w:tr>
      <w:tr w:rsidR="00CC6C4C">
        <w:trPr>
          <w:divId w:val="11594224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-22,59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-31,04</w:t>
            </w:r>
          </w:p>
        </w:tc>
      </w:tr>
    </w:tbl>
    <w:p w:rsidR="00CC6C4C" w:rsidRDefault="00CC6C4C">
      <w:pPr>
        <w:divId w:val="1159422443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titulo"/>
        <w:divId w:val="1613392275"/>
      </w:pPr>
      <w:r>
        <w:t>Aplicação de Recursos em Saúde 15%</w:t>
      </w:r>
    </w:p>
    <w:p w:rsidR="00CC6C4C" w:rsidRDefault="0036502B">
      <w:pPr>
        <w:pStyle w:val="NormalWeb"/>
        <w:ind w:firstLine="964"/>
        <w:divId w:val="1613392275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CC6C4C" w:rsidRDefault="0036502B">
      <w:pPr>
        <w:pStyle w:val="NormalWeb"/>
        <w:divId w:val="1613392275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</w:t>
      </w:r>
      <w:proofErr w:type="gramStart"/>
      <w:r>
        <w:rPr>
          <w:rStyle w:val="Forte"/>
          <w:i/>
          <w:iCs/>
        </w:rPr>
        <w:t>inciso I</w:t>
      </w:r>
      <w:proofErr w:type="gramEnd"/>
      <w:r>
        <w:rPr>
          <w:rStyle w:val="Forte"/>
          <w:i/>
          <w:iCs/>
        </w:rPr>
        <w:t xml:space="preserve">, alínea b e § 3º. </w:t>
      </w:r>
    </w:p>
    <w:p w:rsidR="00CC6C4C" w:rsidRDefault="0036502B">
      <w:pPr>
        <w:pStyle w:val="NormalWeb"/>
        <w:ind w:firstLine="964"/>
        <w:divId w:val="1613392275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169.905,27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215.180,52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32.277,08</w:t>
            </w:r>
            <w:r>
              <w:t xml:space="preserve"> 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3.257,79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3.257,79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488,67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75.869,36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75.895,61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11.384,34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9.972,45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17.913,09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2.686,96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72.164,93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102.425,13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15.363,77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2,56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2.925,85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4.540,94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681,14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5.706,62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11.130,90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1.669,64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1.148.476,21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2.299.589,39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344.938,41</w:t>
            </w:r>
            <w:r>
              <w:t xml:space="preserve"> 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1.048.086,34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2.132.673,62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319.901,04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84.656,59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136.480,29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20.472,04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15.733,28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30.435,48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4.565,32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1.395.447,61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3.189.918,01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478.487,70</w:t>
            </w:r>
            <w:r>
              <w:t xml:space="preserve"> 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1.395.267,76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3.189.390,58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478.408,59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179,85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527,43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79,11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2.713.829,09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5.704.687,92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855.703,19</w:t>
            </w:r>
            <w:r>
              <w:t xml:space="preserve"> </w:t>
            </w:r>
          </w:p>
        </w:tc>
      </w:tr>
      <w:tr w:rsidR="00CC6C4C">
        <w:trPr>
          <w:divId w:val="161339227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855.703,19</w:t>
            </w:r>
            <w:r>
              <w:t xml:space="preserve"> </w:t>
            </w:r>
          </w:p>
        </w:tc>
      </w:tr>
    </w:tbl>
    <w:p w:rsidR="00CC6C4C" w:rsidRDefault="0036502B">
      <w:pPr>
        <w:pStyle w:val="NormalWeb"/>
        <w:ind w:firstLine="964"/>
        <w:divId w:val="1613392275"/>
      </w:pPr>
      <w:r>
        <w:lastRenderedPageBreak/>
        <w:t>Até o período em análise foram empenhadas despesas em ações e serviços públicos de saúde na ordem de R$ 1.430.944,66 correspondente a 25.08% das receitas provenientes de impostos e transferências, resultando em uma Aplicação à maior no valor de R$ 575.241,47 equivalente a 10.08%</w:t>
      </w:r>
      <w:proofErr w:type="gramStart"/>
      <w:r>
        <w:t xml:space="preserve"> ,</w:t>
      </w:r>
      <w:proofErr w:type="gramEnd"/>
      <w: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10.301 - Atenção</w:t>
            </w:r>
            <w:proofErr w:type="gram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874.562,50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2.083.703,51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10.302 - Assistência</w:t>
            </w:r>
            <w:proofErr w:type="gramEnd"/>
            <w: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2.451,47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156.809,37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10.303 - Suporte</w:t>
            </w:r>
            <w:proofErr w:type="gramEnd"/>
            <w: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10.304 - Vigilância</w:t>
            </w:r>
            <w:proofErr w:type="gramEnd"/>
            <w: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4.165,00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5.895,54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10.305 - Vigilância</w:t>
            </w:r>
            <w:proofErr w:type="gramEnd"/>
            <w: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881.178,97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2.246.408,42</w:t>
            </w:r>
            <w:r>
              <w:t xml:space="preserve"> </w:t>
            </w:r>
          </w:p>
        </w:tc>
      </w:tr>
    </w:tbl>
    <w:p w:rsidR="00CC6C4C" w:rsidRDefault="00CC6C4C">
      <w:pPr>
        <w:divId w:val="161339227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1613392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61339227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0138 - Transferência</w:t>
            </w:r>
            <w:proofErr w:type="gramEnd"/>
            <w:r>
              <w:t xml:space="preserve"> do Sistema Único de Saúde - SUS/União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165.769,85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546.445,32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0167 - Transferências do Sistema Único de Saúde - SUS/Estado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16.000,00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0338 - Transferência</w:t>
            </w:r>
            <w:proofErr w:type="gramEnd"/>
            <w:r>
              <w:t xml:space="preserve"> Sistema Único de Saúde - SUS/união </w:t>
            </w:r>
            <w:proofErr w:type="spellStart"/>
            <w:r>
              <w:t>Superavit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64.357,90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68.212,90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0352 - COVID - 19 - Recursos Ações Saúde e Assistência Social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1.595,75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1.595,75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0378 - </w:t>
            </w:r>
            <w:proofErr w:type="spellStart"/>
            <w:r>
              <w:t>Superavit</w:t>
            </w:r>
            <w:proofErr w:type="spellEnd"/>
            <w:r>
              <w:t xml:space="preserve"> Emenda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42.386,96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183.209,79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274.110,46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815.463,76</w:t>
            </w:r>
            <w:r>
              <w:t xml:space="preserve"> </w:t>
            </w:r>
          </w:p>
        </w:tc>
      </w:tr>
    </w:tbl>
    <w:p w:rsidR="00CC6C4C" w:rsidRDefault="00CC6C4C">
      <w:pPr>
        <w:divId w:val="161339227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1613392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61339227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VIII)</w:t>
            </w:r>
            <w:proofErr w:type="gramEnd"/>
            <w:r>
              <w:rPr>
                <w:b/>
                <w:bCs/>
              </w:rPr>
              <w:t xml:space="preserve">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CC6C4C" w:rsidRDefault="00CC6C4C">
      <w:pPr>
        <w:divId w:val="161339227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1613392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61339227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2.713.829,09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5.704.687,92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881.178,97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2.246.408,42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274.110,46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815.463,76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607.068,51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1.430.944,66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407.074,36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855.703,19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199.994,15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575.241,47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22,37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25,08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10,08</w:t>
            </w:r>
          </w:p>
        </w:tc>
      </w:tr>
    </w:tbl>
    <w:p w:rsidR="00CC6C4C" w:rsidRDefault="0036502B">
      <w:pPr>
        <w:pStyle w:val="NormalWeb"/>
        <w:ind w:firstLine="964"/>
        <w:divId w:val="1613392275"/>
      </w:pPr>
      <w:r>
        <w:t>Até o período em análise foram liquidadas despesas em ações e serviços públicos de saúde na ordem de R$ 899.027,87 correspondente a 15.76% das receitas provenientes de impostos e transferências, resultando em uma Aplicação à maior no valor de R$ 43.324,68 equivalente a 0.76%</w:t>
      </w:r>
      <w:proofErr w:type="gramStart"/>
      <w:r>
        <w:t xml:space="preserve"> ,</w:t>
      </w:r>
      <w:proofErr w:type="gramEnd"/>
      <w:r>
        <w:t>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10.301 - Atenção</w:t>
            </w:r>
            <w:proofErr w:type="gram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849.469,16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1.430.260,71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10.302 - Assistência</w:t>
            </w:r>
            <w:proofErr w:type="gramEnd"/>
            <w:r>
              <w:t xml:space="preserve">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40.472,43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106.809,37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10.303 - Suporte</w:t>
            </w:r>
            <w:proofErr w:type="gramEnd"/>
            <w:r>
              <w:t xml:space="preserve">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10.304 - Vigilância</w:t>
            </w:r>
            <w:proofErr w:type="gramEnd"/>
            <w:r>
              <w:t xml:space="preserve">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1.636,89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2.076,83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10.305 - Vigilância</w:t>
            </w:r>
            <w:proofErr w:type="gramEnd"/>
            <w:r>
              <w:t xml:space="preserve">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VI)</w:t>
            </w:r>
            <w:proofErr w:type="gramEnd"/>
            <w:r>
              <w:rPr>
                <w:b/>
                <w:bCs/>
              </w:rPr>
              <w:t xml:space="preserve">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891.578,48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1.539.146,91</w:t>
            </w:r>
            <w:r>
              <w:t xml:space="preserve"> </w:t>
            </w:r>
          </w:p>
        </w:tc>
      </w:tr>
    </w:tbl>
    <w:p w:rsidR="00CC6C4C" w:rsidRDefault="00CC6C4C">
      <w:pPr>
        <w:divId w:val="161339227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1613392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61339227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0138 - Transferência</w:t>
            </w:r>
            <w:proofErr w:type="gramEnd"/>
            <w:r>
              <w:t xml:space="preserve"> do Sistema Único de Saúde - SUS/União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233.273,01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450.674,38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lastRenderedPageBreak/>
              <w:t>0167 - Transferências do Sistema Único de Saúde - SUS/Estado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4.000,00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0338 - Transferência</w:t>
            </w:r>
            <w:proofErr w:type="gramEnd"/>
            <w:r>
              <w:t xml:space="preserve"> Sistema Único de Saúde - SUS/união </w:t>
            </w:r>
            <w:proofErr w:type="spellStart"/>
            <w:r>
              <w:t>Superavit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64.829,07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67.399,07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0352 - COVID - 19 - Recursos Ações Saúde e Assistência Social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998,30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998,30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0378 - </w:t>
            </w:r>
            <w:proofErr w:type="spellStart"/>
            <w:r>
              <w:t>Superavit</w:t>
            </w:r>
            <w:proofErr w:type="spellEnd"/>
            <w:r>
              <w:t xml:space="preserve"> Emenda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42.386,96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117.047,29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341.487,34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640.119,04</w:t>
            </w:r>
            <w:r>
              <w:t xml:space="preserve"> </w:t>
            </w:r>
          </w:p>
        </w:tc>
      </w:tr>
    </w:tbl>
    <w:p w:rsidR="00CC6C4C" w:rsidRDefault="00CC6C4C">
      <w:pPr>
        <w:divId w:val="161339227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1613392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61339227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VIII)</w:t>
            </w:r>
            <w:proofErr w:type="gramEnd"/>
            <w:r>
              <w:rPr>
                <w:b/>
                <w:bCs/>
              </w:rPr>
              <w:t xml:space="preserve">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CC6C4C" w:rsidRDefault="00CC6C4C">
      <w:pPr>
        <w:divId w:val="1613392275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1613392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1613392275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2.713.829,09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5.704.687,92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891.578,48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1.539.146,91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341.487,34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640.119,04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550.091,14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899.027,87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407.074,36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855.703,19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143.016,78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43.324,68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15,76</w:t>
            </w:r>
          </w:p>
        </w:tc>
      </w:tr>
      <w:tr w:rsidR="00CC6C4C">
        <w:trPr>
          <w:divId w:val="161339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0,76</w:t>
            </w:r>
          </w:p>
        </w:tc>
      </w:tr>
    </w:tbl>
    <w:p w:rsidR="00CC6C4C" w:rsidRDefault="00CC6C4C">
      <w:pPr>
        <w:divId w:val="1613392275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titulo"/>
        <w:divId w:val="670375001"/>
      </w:pPr>
      <w:r>
        <w:t>Receita Corrente Líquida do Município</w:t>
      </w:r>
    </w:p>
    <w:p w:rsidR="00CC6C4C" w:rsidRDefault="0036502B">
      <w:pPr>
        <w:pStyle w:val="NormalWeb"/>
        <w:spacing w:after="0" w:afterAutospacing="0"/>
        <w:ind w:firstLine="964"/>
        <w:divId w:val="670375001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CC6C4C" w:rsidRDefault="0036502B">
      <w:pPr>
        <w:pStyle w:val="NormalWeb"/>
        <w:spacing w:before="0" w:beforeAutospacing="0" w:after="0" w:afterAutospacing="0"/>
        <w:divId w:val="670375001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CC6C4C" w:rsidRDefault="0036502B">
      <w:pPr>
        <w:pStyle w:val="NormalWeb"/>
        <w:spacing w:before="0" w:beforeAutospacing="0" w:after="0" w:afterAutospacing="0"/>
        <w:divId w:val="670375001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CC6C4C" w:rsidRDefault="0036502B">
      <w:pPr>
        <w:pStyle w:val="NormalWeb"/>
        <w:spacing w:before="0" w:beforeAutospacing="0"/>
        <w:divId w:val="670375001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CC6C4C" w:rsidRDefault="0036502B">
      <w:pPr>
        <w:pStyle w:val="NormalWeb"/>
        <w:ind w:firstLine="964"/>
        <w:divId w:val="670375001"/>
      </w:pPr>
      <w:r>
        <w:t xml:space="preserve">Considerando as receitas correntes arrecadadas nos últimos doze meses, a receita corrente líquida do Município somou a importância de R$ 19.787.877,89, resultando em um valor médio mensal de R$ </w:t>
      </w:r>
      <w:proofErr w:type="gramStart"/>
      <w:r>
        <w:t>1.648.989,82 .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CC6C4C">
        <w:trPr>
          <w:divId w:val="670375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1 - RECEITAS</w:t>
            </w:r>
            <w:proofErr w:type="gramEnd"/>
            <w:r>
              <w:rPr>
                <w:b/>
                <w:bCs/>
              </w:rPr>
              <w:t xml:space="preserve">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C6C4C">
        <w:trPr>
          <w:divId w:val="6703750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234.031,19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321.357,39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1.080.671,17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4,79</w:t>
            </w:r>
          </w:p>
        </w:tc>
      </w:tr>
      <w:tr w:rsidR="00CC6C4C">
        <w:trPr>
          <w:divId w:val="6703750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34.217,22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61.835,37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158.467,09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0,70</w:t>
            </w:r>
          </w:p>
        </w:tc>
      </w:tr>
      <w:tr w:rsidR="00CC6C4C">
        <w:trPr>
          <w:divId w:val="6703750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20.110,26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27.520,32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59.007,52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0,26</w:t>
            </w:r>
          </w:p>
        </w:tc>
      </w:tr>
      <w:tr w:rsidR="00CC6C4C">
        <w:trPr>
          <w:divId w:val="6703750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3.442,36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6.151,62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10.070,88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0,04</w:t>
            </w:r>
          </w:p>
        </w:tc>
      </w:tr>
      <w:tr w:rsidR="00CC6C4C">
        <w:trPr>
          <w:divId w:val="6703750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6703750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277,77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80.218,73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0,36</w:t>
            </w:r>
          </w:p>
        </w:tc>
      </w:tr>
      <w:tr w:rsidR="00CC6C4C">
        <w:trPr>
          <w:divId w:val="6703750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3.578.379,02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92,32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7.228.929,44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94,25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21.133.203,73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93,67</w:t>
            </w:r>
          </w:p>
        </w:tc>
      </w:tr>
      <w:tr w:rsidR="00CC6C4C">
        <w:trPr>
          <w:divId w:val="6703750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6.011,79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23.603,80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40.063,30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0,18</w:t>
            </w:r>
          </w:p>
        </w:tc>
      </w:tr>
      <w:tr w:rsidR="00CC6C4C">
        <w:trPr>
          <w:divId w:val="670375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3.876.191,84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7.669.675,71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22.561.702,42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CC6C4C" w:rsidRDefault="00CC6C4C">
      <w:pPr>
        <w:divId w:val="6703750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6703750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6703750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CC6C4C">
        <w:trPr>
          <w:divId w:val="670375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CC6C4C">
        <w:trPr>
          <w:divId w:val="67037500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spellStart"/>
            <w:r>
              <w:t>Dedução</w:t>
            </w:r>
            <w:proofErr w:type="spellEnd"/>
            <w:r>
              <w:t xml:space="preserve"> da Receita para </w:t>
            </w:r>
            <w:proofErr w:type="spellStart"/>
            <w:r>
              <w:t>Formação</w:t>
            </w:r>
            <w:proofErr w:type="spellEnd"/>
            <w:r>
              <w:t xml:space="preserve">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-508.784,37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-1.097.900,75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-2.773.824,53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670375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-508.784,37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-1.097.900,75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-2.773.824,53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CC6C4C" w:rsidRDefault="00CC6C4C">
      <w:pPr>
        <w:divId w:val="67037500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6703750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67037500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CC6C4C">
        <w:trPr>
          <w:divId w:val="670375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lastRenderedPageBreak/>
              <w:t>3 - RECEITAS CORRENTE LÍQUIDA</w:t>
            </w:r>
            <w:proofErr w:type="gramEnd"/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CC6C4C">
        <w:trPr>
          <w:divId w:val="670375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3.367.407,47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17.02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6.571.774,96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33.21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19.787.877,89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100</w:t>
            </w:r>
          </w:p>
        </w:tc>
      </w:tr>
      <w:tr w:rsidR="00CC6C4C">
        <w:trPr>
          <w:divId w:val="67037500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1.648.989,82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8.33</w:t>
            </w:r>
          </w:p>
        </w:tc>
      </w:tr>
    </w:tbl>
    <w:p w:rsidR="00CC6C4C" w:rsidRDefault="00CC6C4C">
      <w:pPr>
        <w:divId w:val="670375001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titulo"/>
        <w:divId w:val="372000687"/>
      </w:pPr>
      <w:r>
        <w:t>Despesa com Pessoal (Consolidado)</w:t>
      </w:r>
    </w:p>
    <w:p w:rsidR="00CC6C4C" w:rsidRDefault="0036502B">
      <w:pPr>
        <w:pStyle w:val="NormalWeb"/>
        <w:ind w:firstLine="964"/>
        <w:divId w:val="372000687"/>
      </w:pPr>
      <w:r>
        <w:t>Dispõe o artigo 19 da Lei de Responsabilidade Fiscal:</w:t>
      </w:r>
    </w:p>
    <w:p w:rsidR="00CC6C4C" w:rsidRDefault="0036502B">
      <w:pPr>
        <w:pStyle w:val="citacao"/>
        <w:divId w:val="372000687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>I - União: 50% (</w:t>
      </w:r>
      <w:proofErr w:type="spellStart"/>
      <w:r>
        <w:t>cinqüenta</w:t>
      </w:r>
      <w:proofErr w:type="spellEnd"/>
      <w:r>
        <w:t xml:space="preserve">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CC6C4C" w:rsidRDefault="0036502B">
      <w:pPr>
        <w:pStyle w:val="NormalWeb"/>
        <w:ind w:firstLine="964"/>
        <w:divId w:val="372000687"/>
      </w:pPr>
      <w:r>
        <w:t>O artigo 20 da Lei de Responsabilidade Fiscal dispõe que:</w:t>
      </w:r>
    </w:p>
    <w:p w:rsidR="00CC6C4C" w:rsidRDefault="0036502B">
      <w:pPr>
        <w:pStyle w:val="citacao"/>
        <w:divId w:val="372000687"/>
      </w:pPr>
      <w:r>
        <w:t>Art. 20. A repartição dos limites globais do art. 19 não poderá exceder os seguintes percentuais:</w:t>
      </w:r>
      <w:r>
        <w:br/>
      </w:r>
      <w:proofErr w:type="gramStart"/>
      <w:r>
        <w:t>(</w:t>
      </w:r>
      <w:proofErr w:type="gramEnd"/>
      <w:r>
        <w:t xml:space="preserve">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>b) 54% (</w:t>
      </w:r>
      <w:proofErr w:type="spellStart"/>
      <w:r>
        <w:t>cinqüenta</w:t>
      </w:r>
      <w:proofErr w:type="spellEnd"/>
      <w:r>
        <w:t xml:space="preserve"> e quatro por cento) para o Executivo. </w:t>
      </w:r>
    </w:p>
    <w:p w:rsidR="00CC6C4C" w:rsidRDefault="0036502B">
      <w:pPr>
        <w:pStyle w:val="NormalWeb"/>
        <w:ind w:firstLine="964"/>
        <w:divId w:val="372000687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CC6C4C" w:rsidRDefault="0036502B">
      <w:pPr>
        <w:pStyle w:val="NormalWeb"/>
        <w:spacing w:after="0" w:afterAutospacing="0"/>
        <w:divId w:val="372000687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CC6C4C" w:rsidRDefault="0036502B">
      <w:pPr>
        <w:pStyle w:val="NormalWeb"/>
        <w:spacing w:before="0" w:beforeAutospacing="0" w:after="0" w:afterAutospacing="0"/>
        <w:divId w:val="372000687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CC6C4C" w:rsidRDefault="0036502B">
      <w:pPr>
        <w:pStyle w:val="NormalWeb"/>
        <w:spacing w:before="0" w:beforeAutospacing="0" w:after="0" w:afterAutospacing="0"/>
        <w:divId w:val="372000687"/>
      </w:pPr>
      <w:r>
        <w:rPr>
          <w:rStyle w:val="Forte"/>
          <w:i/>
          <w:iCs/>
        </w:rPr>
        <w:t xml:space="preserve">II - criação de cargo, emprego ou função; </w:t>
      </w:r>
    </w:p>
    <w:p w:rsidR="00CC6C4C" w:rsidRDefault="0036502B">
      <w:pPr>
        <w:pStyle w:val="NormalWeb"/>
        <w:spacing w:before="0" w:beforeAutospacing="0" w:after="0" w:afterAutospacing="0"/>
        <w:divId w:val="372000687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CC6C4C" w:rsidRDefault="0036502B">
      <w:pPr>
        <w:pStyle w:val="NormalWeb"/>
        <w:spacing w:before="0" w:beforeAutospacing="0" w:after="0" w:afterAutospacing="0"/>
        <w:divId w:val="372000687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CC6C4C" w:rsidRDefault="0036502B">
      <w:pPr>
        <w:pStyle w:val="NormalWeb"/>
        <w:spacing w:before="0" w:beforeAutospacing="0"/>
        <w:divId w:val="372000687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CC6C4C" w:rsidRDefault="0036502B">
      <w:pPr>
        <w:pStyle w:val="NormalWeb"/>
        <w:ind w:firstLine="964"/>
        <w:divId w:val="372000687"/>
      </w:pPr>
      <w:r>
        <w:t>A despesa líquida com pessoal do Município de Galvão realizada nos últimos doze meses no valor de R$ 9.095.194,60, equivalendo a 46,43%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1.457.254,99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2.908.196,00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9.137.345,01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13.009,95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25.601,23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36.105,23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1.116.359,24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2.240.741,37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6.943.274,32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244.091,44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485.757,85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1.490.279,85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319016 - Outras Despesas Variáveis - Pessoal Civil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43.142,13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82.397,44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223.702,89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39.980,96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59.971,44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379.819,12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671,27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13.726,67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64.163,60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13ª Salario 06 meses 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lastRenderedPageBreak/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22.013,19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22.013,19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310000- 13ª salario 06 meses 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1.457.254,99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2.908.196,00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9.159.358,20</w:t>
            </w:r>
            <w:r>
              <w:t xml:space="preserve"> </w:t>
            </w:r>
          </w:p>
        </w:tc>
      </w:tr>
    </w:tbl>
    <w:p w:rsidR="00CC6C4C" w:rsidRDefault="00CC6C4C">
      <w:pPr>
        <w:divId w:val="37200068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3720006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37200068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671,27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13.726,67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64.163,60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671,27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13.726,67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64.163,60</w:t>
            </w:r>
            <w:r>
              <w:t xml:space="preserve"> </w:t>
            </w:r>
          </w:p>
        </w:tc>
      </w:tr>
    </w:tbl>
    <w:p w:rsidR="00CC6C4C" w:rsidRDefault="00CC6C4C">
      <w:pPr>
        <w:divId w:val="37200068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3720006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37200068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C6C4C">
        <w:trPr>
          <w:divId w:val="37200068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19.587.001,18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11.164.590,67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11.752.200,71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9.159.358,20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64.163,60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9.095.194,60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46,43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2.069.396,07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2.657.006,11</w:t>
            </w:r>
          </w:p>
        </w:tc>
      </w:tr>
    </w:tbl>
    <w:p w:rsidR="00CC6C4C" w:rsidRDefault="0036502B">
      <w:pPr>
        <w:pStyle w:val="titulo"/>
        <w:divId w:val="372000687"/>
      </w:pPr>
      <w:r>
        <w:t>Despesas com Pessoal do Poder Executivo</w:t>
      </w:r>
    </w:p>
    <w:p w:rsidR="00CC6C4C" w:rsidRDefault="0036502B">
      <w:pPr>
        <w:pStyle w:val="NormalWeb"/>
        <w:ind w:firstLine="964"/>
        <w:divId w:val="372000687"/>
      </w:pPr>
      <w:r>
        <w:t xml:space="preserve">Como </w:t>
      </w:r>
      <w:proofErr w:type="gramStart"/>
      <w:r>
        <w:t>visto,</w:t>
      </w:r>
      <w:proofErr w:type="gramEnd"/>
      <w:r>
        <w:t xml:space="preserve"> o limite das despesas com pessoal do Poder Executivo foi fixado em 54% (cinquenta e quatro por cento) da receita corrente líquida, sendo o limite prudencial de 51,3% (cinquenta e um vírgula três por cento).</w:t>
      </w:r>
    </w:p>
    <w:p w:rsidR="00CC6C4C" w:rsidRDefault="0036502B">
      <w:pPr>
        <w:pStyle w:val="NormalWeb"/>
        <w:ind w:firstLine="964"/>
        <w:divId w:val="372000687"/>
      </w:pPr>
      <w:r>
        <w:t>A despesa líquida com pessoal realizada pelo Poder Executivo nos últimos doze meses no valor de R$ 8.690.096,95, equivale a 44,37%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1.457.254,99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2.908.196,00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8.732.247,36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 xml:space="preserve">317170 - </w:t>
            </w:r>
            <w:proofErr w:type="gramStart"/>
            <w:r>
              <w:t>Rateio</w:t>
            </w:r>
            <w:proofErr w:type="gramEnd"/>
            <w:r>
              <w:t xml:space="preserve">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13.009,95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25.601,23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36.105,23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1.116.359,24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2.240.741,37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6.608.421,88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244.091,44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485.757,85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1.420.034,64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319016 - Outras Despesas Variáveis - Pessoal Civil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43.142,13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82.397,44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223.702,89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39.980,96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59.971,44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379.819,12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319091 - Sentenças Judiciais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671,27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13.726,67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64.163,60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13ª Salario 06 meses 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Restos a Pagar Não Processados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22.013,19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22.013,19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310000- 13ª salario 06 meses 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lastRenderedPageBreak/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1.457.254,99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2.908.196,00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8.754.260,55</w:t>
            </w:r>
            <w:r>
              <w:t xml:space="preserve"> </w:t>
            </w:r>
          </w:p>
        </w:tc>
      </w:tr>
    </w:tbl>
    <w:p w:rsidR="00CC6C4C" w:rsidRDefault="00CC6C4C">
      <w:pPr>
        <w:divId w:val="37200068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3720006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37200068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671,27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13.726,67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64.163,60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671,27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13.726,67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64.163,60</w:t>
            </w:r>
            <w:r>
              <w:t xml:space="preserve"> </w:t>
            </w:r>
          </w:p>
        </w:tc>
      </w:tr>
    </w:tbl>
    <w:p w:rsidR="00CC6C4C" w:rsidRDefault="00CC6C4C">
      <w:pPr>
        <w:divId w:val="37200068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3720006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37200068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C6C4C">
        <w:trPr>
          <w:divId w:val="37200068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19.587.001,18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10.048.131,61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10.576.980,64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8.754.260,55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64.163,60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8.690.096,95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44,37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1.358.034,66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1.886.883,69</w:t>
            </w:r>
          </w:p>
        </w:tc>
      </w:tr>
    </w:tbl>
    <w:p w:rsidR="00CC6C4C" w:rsidRDefault="0036502B">
      <w:pPr>
        <w:pStyle w:val="titulo"/>
        <w:divId w:val="372000687"/>
      </w:pPr>
      <w:r>
        <w:t>Despesas com Pessoal do Poder Legislativo</w:t>
      </w:r>
    </w:p>
    <w:p w:rsidR="00CC6C4C" w:rsidRDefault="0036502B">
      <w:pPr>
        <w:pStyle w:val="NormalWeb"/>
        <w:ind w:firstLine="964"/>
        <w:divId w:val="372000687"/>
      </w:pPr>
      <w:r>
        <w:t>O limite de despesas com pessoal do Poder Legislativo está fixado em 6% (seis por cento) da receita corrente líquida, com limite prudencial de 5,7% (</w:t>
      </w:r>
      <w:proofErr w:type="gramStart"/>
      <w:r>
        <w:t>cinco vírgula</w:t>
      </w:r>
      <w:proofErr w:type="gramEnd"/>
      <w:r>
        <w:t xml:space="preserve"> sete por cento).</w:t>
      </w:r>
    </w:p>
    <w:p w:rsidR="00CC6C4C" w:rsidRDefault="0036502B">
      <w:pPr>
        <w:pStyle w:val="NormalWeb"/>
        <w:ind w:firstLine="964"/>
        <w:divId w:val="372000687"/>
      </w:pPr>
      <w:r>
        <w:t>A despesa líquida com pessoal realizada pelo Poder Legislativo nos últimos doze meses no valor de R$ 405.097,65, equivale a 2,07%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405.097,65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334.852,44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70.245,21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13ª Salario 06 meses 2016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II)</w:t>
            </w:r>
            <w:proofErr w:type="gramEnd"/>
            <w:r>
              <w:rPr>
                <w:b/>
                <w:bCs/>
              </w:rPr>
              <w:t xml:space="preserve">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310000- 13ª salario 06 meses 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405.097,65</w:t>
            </w:r>
            <w:r>
              <w:t xml:space="preserve"> </w:t>
            </w:r>
          </w:p>
        </w:tc>
      </w:tr>
    </w:tbl>
    <w:p w:rsidR="00CC6C4C" w:rsidRDefault="00CC6C4C">
      <w:pPr>
        <w:divId w:val="37200068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3720006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37200068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t>319094 - Indenização</w:t>
            </w:r>
            <w:proofErr w:type="gramEnd"/>
            <w:r>
              <w:t xml:space="preserve">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 xml:space="preserve">IV) </w:t>
            </w:r>
            <w:proofErr w:type="gramStart"/>
            <w:r>
              <w:rPr>
                <w:b/>
                <w:bCs/>
              </w:rPr>
              <w:t>Total Despesas</w:t>
            </w:r>
            <w:proofErr w:type="gramEnd"/>
            <w:r>
              <w:rPr>
                <w:b/>
                <w:bCs/>
              </w:rPr>
              <w:t xml:space="preserve">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CC6C4C" w:rsidRDefault="00CC6C4C">
      <w:pPr>
        <w:divId w:val="37200068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CC6C4C">
        <w:trPr>
          <w:divId w:val="3720006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C4C" w:rsidRDefault="00CC6C4C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CC6C4C" w:rsidRDefault="00CC6C4C">
      <w:pPr>
        <w:divId w:val="37200068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CC6C4C">
        <w:trPr>
          <w:divId w:val="37200068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proofErr w:type="gramStart"/>
            <w:r>
              <w:rPr>
                <w:b/>
                <w:bCs/>
              </w:rPr>
              <w:t>3 - DESPESA</w:t>
            </w:r>
            <w:proofErr w:type="gramEnd"/>
            <w:r>
              <w:rPr>
                <w:b/>
                <w:bCs/>
              </w:rPr>
              <w:t xml:space="preserve"> LIÍQUIDA COM PESSOAL</w:t>
            </w:r>
            <w:r>
              <w:t xml:space="preserve"> 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lastRenderedPageBreak/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19.587.001,18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1.116.459,07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1.175.220,07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405.097,65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405.097,65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2,07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711.361,42</w:t>
            </w:r>
          </w:p>
        </w:tc>
      </w:tr>
      <w:tr w:rsidR="00CC6C4C">
        <w:trPr>
          <w:divId w:val="3720006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770.122,42</w:t>
            </w:r>
          </w:p>
        </w:tc>
      </w:tr>
    </w:tbl>
    <w:p w:rsidR="00CC6C4C" w:rsidRDefault="00CC6C4C">
      <w:pPr>
        <w:divId w:val="372000687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titulo"/>
        <w:divId w:val="100421766"/>
      </w:pPr>
      <w:r>
        <w:t>GESTÃO FISCAL DO PODER EXECUTIVO</w:t>
      </w:r>
    </w:p>
    <w:p w:rsidR="00CC6C4C" w:rsidRDefault="0036502B">
      <w:pPr>
        <w:pStyle w:val="titulo"/>
        <w:divId w:val="100421766"/>
      </w:pPr>
      <w:r>
        <w:t>Metas Bimestrais de Arrecadação</w:t>
      </w:r>
    </w:p>
    <w:p w:rsidR="00CC6C4C" w:rsidRDefault="0036502B">
      <w:pPr>
        <w:pStyle w:val="NormalWeb"/>
        <w:ind w:firstLine="964"/>
        <w:divId w:val="100421766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CC6C4C" w:rsidRDefault="0036502B">
      <w:pPr>
        <w:pStyle w:val="NormalWeb"/>
        <w:ind w:firstLine="964"/>
        <w:divId w:val="100421766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CC6C4C" w:rsidRDefault="0036502B">
      <w:pPr>
        <w:pStyle w:val="NormalWeb"/>
        <w:ind w:firstLine="964"/>
        <w:divId w:val="100421766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CC6C4C" w:rsidRDefault="0036502B">
      <w:pPr>
        <w:pStyle w:val="citacao"/>
        <w:divId w:val="100421766"/>
      </w:pPr>
      <w:r>
        <w:t xml:space="preserve">Art.8º. Até trinta dias após a publicação dos orçamentos, nos termos em que dispuser a lei de diretrizes orçamentárias e observado o disposto na </w:t>
      </w:r>
      <w:proofErr w:type="gramStart"/>
      <w:r>
        <w:t>alínea ´</w:t>
      </w:r>
      <w:proofErr w:type="gramEnd"/>
      <w:r>
        <w:t>c´ do inciso I do art. 4º, o Poder Executivo estabelecerá a programação financeira e o cronograma de execução mensal de desembolso.</w:t>
      </w:r>
    </w:p>
    <w:p w:rsidR="00CC6C4C" w:rsidRDefault="0036502B">
      <w:pPr>
        <w:pStyle w:val="citacao"/>
        <w:divId w:val="100421766"/>
      </w:pPr>
      <w: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CC6C4C" w:rsidRDefault="0036502B">
      <w:pPr>
        <w:pStyle w:val="NormalWeb"/>
        <w:ind w:firstLine="964"/>
        <w:divId w:val="100421766"/>
      </w:pPr>
      <w:r>
        <w:t xml:space="preserve">Até o Bimestre analisado, a meta bimestral de arrecadação foi atingida com a arrecadação de </w:t>
      </w:r>
      <w:proofErr w:type="gramStart"/>
      <w:r>
        <w:t>R$ 6.571.774,96 o</w:t>
      </w:r>
      <w:proofErr w:type="gramEnd"/>
      <w:r>
        <w:t xml:space="preserve"> que representa 116.85% da receita prevista no montante de R$ 5.624.300,00.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CC6C4C">
        <w:trPr>
          <w:divId w:val="100421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CC6C4C">
        <w:trPr>
          <w:divId w:val="100421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2.853.400,00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3.204.367,49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112.30 %</w:t>
            </w:r>
          </w:p>
        </w:tc>
      </w:tr>
      <w:tr w:rsidR="00CC6C4C">
        <w:trPr>
          <w:divId w:val="100421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2.770.900,00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3.367.407,47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121.53 %</w:t>
            </w:r>
          </w:p>
        </w:tc>
      </w:tr>
      <w:tr w:rsidR="00CC6C4C">
        <w:trPr>
          <w:divId w:val="100421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100421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100421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100421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100421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5.624.300,00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6.571.774,96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116.85 %</w:t>
            </w:r>
            <w:r>
              <w:t xml:space="preserve"> </w:t>
            </w:r>
          </w:p>
        </w:tc>
      </w:tr>
    </w:tbl>
    <w:p w:rsidR="00CC6C4C" w:rsidRDefault="00CC6C4C">
      <w:pPr>
        <w:divId w:val="100421766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titulo"/>
        <w:divId w:val="114762498"/>
      </w:pPr>
      <w:r>
        <w:t>Cronograma de Execução Mensal de Desembolso</w:t>
      </w:r>
    </w:p>
    <w:p w:rsidR="00CC6C4C" w:rsidRDefault="0036502B">
      <w:pPr>
        <w:pStyle w:val="NormalWeb"/>
        <w:ind w:firstLine="964"/>
        <w:divId w:val="114762498"/>
      </w:pPr>
      <w:r>
        <w:lastRenderedPageBreak/>
        <w:t xml:space="preserve">Estabelece o artigo 8o da Lei de Responsabilidade Fiscal que até trinta dias após a publicação dos orçamentos, nos termos em que dispuser </w:t>
      </w:r>
      <w:proofErr w:type="gramStart"/>
      <w:r>
        <w:t>a lei de diretrizes orçamentárias e observado</w:t>
      </w:r>
      <w:proofErr w:type="gramEnd"/>
      <w:r>
        <w:t xml:space="preserve"> o disposto na alínea c do inciso I do art. 4o, o Poder Executivo estabelecerá a programação financeira e o cronograma de execução mensal de desembolso</w:t>
      </w:r>
    </w:p>
    <w:p w:rsidR="00CC6C4C" w:rsidRDefault="0036502B">
      <w:pPr>
        <w:pStyle w:val="NormalWeb"/>
        <w:ind w:firstLine="964"/>
        <w:divId w:val="114762498"/>
      </w:pPr>
      <w:r>
        <w:t xml:space="preserve"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</w:t>
      </w:r>
      <w:proofErr w:type="gramStart"/>
      <w:r>
        <w:t>Além disso</w:t>
      </w:r>
      <w:proofErr w:type="gramEnd"/>
      <w:r>
        <w:t xml:space="preserve"> deve-se levar em conta as chamadas despesas fixas e as prioridades em termos de projetos de investimento.</w:t>
      </w:r>
    </w:p>
    <w:p w:rsidR="00CC6C4C" w:rsidRDefault="0036502B">
      <w:pPr>
        <w:pStyle w:val="NormalWeb"/>
        <w:ind w:firstLine="964"/>
        <w:divId w:val="114762498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CC6C4C">
        <w:trPr>
          <w:divId w:val="114762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CC6C4C">
        <w:trPr>
          <w:divId w:val="114762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2.726.563,50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2.327.649,47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85.37 %</w:t>
            </w:r>
          </w:p>
        </w:tc>
      </w:tr>
      <w:tr w:rsidR="00CC6C4C">
        <w:trPr>
          <w:divId w:val="114762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2.861.500,00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2.873.678,65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100.43 %</w:t>
            </w:r>
          </w:p>
        </w:tc>
      </w:tr>
      <w:tr w:rsidR="00CC6C4C">
        <w:trPr>
          <w:divId w:val="114762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114762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114762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114762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1147624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5.588.063,50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5.201.328,12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93.08 %</w:t>
            </w:r>
            <w:r>
              <w:t xml:space="preserve"> </w:t>
            </w:r>
          </w:p>
        </w:tc>
      </w:tr>
    </w:tbl>
    <w:p w:rsidR="00CC6C4C" w:rsidRDefault="00CC6C4C">
      <w:pPr>
        <w:divId w:val="114762498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titulo"/>
        <w:divId w:val="161168516"/>
      </w:pPr>
      <w:r>
        <w:t>Metas Fiscais</w:t>
      </w:r>
    </w:p>
    <w:p w:rsidR="00CC6C4C" w:rsidRDefault="0036502B">
      <w:pPr>
        <w:pStyle w:val="NormalWeb"/>
        <w:ind w:firstLine="964"/>
        <w:divId w:val="161168516"/>
      </w:pPr>
      <w:r>
        <w:t>Além da importantíssima tarefa de criar na Administração Pública o exercício do Planejamento e aplicação correta dos recursos públicos (eficiência do gasto público), a Lei de Responsabilidade Fiscal (LRF) traz em seu bojo, como escopo, a efetiva promoção da arrecadação tributária como forma de promover o equilíbrio entre receitas e despesas. Tal tarefa se processa mediante o combate constante à sonegação e demais crimes que afrontam a ordem tributária, bem como o combate à anistia, isenção e outras artimanhas que levam à redução dos valores a que fazem jus as fazendas públicas a título de tributos.</w:t>
      </w:r>
    </w:p>
    <w:p w:rsidR="00CC6C4C" w:rsidRDefault="0036502B">
      <w:pPr>
        <w:pStyle w:val="NormalWeb"/>
        <w:ind w:firstLine="964"/>
        <w:divId w:val="161168516"/>
      </w:pPr>
      <w:r>
        <w:t>O § 1o do artigo 4º da LRF, determina que, em anexo à LDO, deverá ser encaminhado o Anexo de Metas Fiscais, em que serão estabelecidas metas anuais, em valores correntes e constantes, relativas a receitas, despesas, resultados nominal e primário e montante da dívida pública, para o exercício a que se referirem e para os dois seguintes.</w:t>
      </w:r>
    </w:p>
    <w:p w:rsidR="00CC6C4C" w:rsidRDefault="0036502B">
      <w:pPr>
        <w:pStyle w:val="NormalWeb"/>
        <w:ind w:firstLine="964"/>
        <w:divId w:val="161168516"/>
      </w:pPr>
      <w:r>
        <w:t>Além de ferramenta de controle da gestão financeira da Administração Pública o Anexo de Metas Fiscais é relevante instrumento de controle social pelos administrados uma vez que, publicados de forma compreensível (como é desejo da LRF) possibilitam a fiscalização e o efetivo acompanhamento das metas, apresentadas nas audiências públicas.</w:t>
      </w:r>
    </w:p>
    <w:p w:rsidR="00CC6C4C" w:rsidRDefault="0036502B">
      <w:pPr>
        <w:pStyle w:val="NormalWeb"/>
        <w:ind w:firstLine="964"/>
        <w:divId w:val="161168516"/>
      </w:pPr>
      <w:r>
        <w:t xml:space="preserve">Saliente-se que o resultado primário e nominal também são </w:t>
      </w:r>
      <w:proofErr w:type="gramStart"/>
      <w:r>
        <w:t>estabelecidas no Anexo de Metas Fiscais que deve acompanhar a LDO</w:t>
      </w:r>
      <w:proofErr w:type="gramEnd"/>
      <w:r>
        <w:t>. O artigo 9o da LRF preconiza que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CC6C4C" w:rsidRDefault="0036502B">
      <w:pPr>
        <w:pStyle w:val="NormalWeb"/>
        <w:ind w:firstLine="964"/>
        <w:divId w:val="161168516"/>
      </w:pPr>
      <w:r>
        <w:t>Na sequência serão analisadas, de forma individualizada, as metas fiscais estabelecidas no anexo que acompanha a Lei de Diretrizes Orçamentárias.</w:t>
      </w:r>
    </w:p>
    <w:p w:rsidR="00CC6C4C" w:rsidRDefault="0036502B">
      <w:pPr>
        <w:pStyle w:val="titulo"/>
        <w:divId w:val="161168516"/>
      </w:pPr>
      <w:r>
        <w:t>Meta Fiscal da Receita</w:t>
      </w:r>
    </w:p>
    <w:p w:rsidR="00CC6C4C" w:rsidRDefault="0036502B">
      <w:pPr>
        <w:pStyle w:val="NormalWeb"/>
        <w:ind w:firstLine="964"/>
        <w:divId w:val="161168516"/>
      </w:pPr>
      <w:r>
        <w:t xml:space="preserve">É dever </w:t>
      </w:r>
      <w:proofErr w:type="gramStart"/>
      <w:r>
        <w:t>do Administrador Público manter</w:t>
      </w:r>
      <w:proofErr w:type="gramEnd"/>
      <w:r>
        <w:t xml:space="preserve"> constante vigilância sobre o comportamento da receita para que possa conduzir as ações governamentais com segurança, mantendo o equilíbrio ou superávit desta (receita) em relação à despesa. Nisso reside </w:t>
      </w:r>
      <w:proofErr w:type="gramStart"/>
      <w:r>
        <w:t>a</w:t>
      </w:r>
      <w:proofErr w:type="gramEnd"/>
      <w:r>
        <w:t xml:space="preserve"> essência da Responsabilidade Fiscal.</w:t>
      </w:r>
    </w:p>
    <w:p w:rsidR="00CC6C4C" w:rsidRDefault="0036502B">
      <w:pPr>
        <w:pStyle w:val="NormalWeb"/>
        <w:ind w:firstLine="964"/>
        <w:divId w:val="161168516"/>
      </w:pPr>
      <w:r>
        <w:lastRenderedPageBreak/>
        <w:t xml:space="preserve">Da análise comparativa entre a receita prevista estabelecida na LDO e a efetivamente arrecadada até o bimestre analisado, a meta fiscal da receita foi </w:t>
      </w:r>
      <w:proofErr w:type="gramStart"/>
      <w:r>
        <w:t>atingida ,</w:t>
      </w:r>
      <w:proofErr w:type="gramEnd"/>
      <w:r>
        <w:t xml:space="preserve"> sendo arrecadadas receitas na ordem de R$ 6.538.103,02 o que representou 0.00% da receita prevista.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CC6C4C">
        <w:trPr>
          <w:divId w:val="161168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CC6C4C">
        <w:trPr>
          <w:divId w:val="161168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3.194.248,17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161168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3.343.854,85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161168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161168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161168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161168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161168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6.538.103,02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CC6C4C" w:rsidRDefault="00CC6C4C">
      <w:pPr>
        <w:divId w:val="161168516"/>
        <w:rPr>
          <w:rFonts w:ascii="Times New Roman" w:eastAsia="Times New Roman" w:hAnsi="Times New Roman" w:cs="Times New Roman"/>
        </w:rPr>
      </w:pPr>
    </w:p>
    <w:p w:rsidR="00CC6C4C" w:rsidRDefault="0036502B">
      <w:pPr>
        <w:pStyle w:val="titulo"/>
        <w:divId w:val="808597369"/>
      </w:pPr>
      <w:r>
        <w:t>Meta Fiscal da Despesa</w:t>
      </w:r>
    </w:p>
    <w:p w:rsidR="00CC6C4C" w:rsidRDefault="0036502B">
      <w:pPr>
        <w:pStyle w:val="NormalWeb"/>
        <w:ind w:firstLine="964"/>
        <w:divId w:val="808597369"/>
      </w:pPr>
      <w:r>
        <w:t xml:space="preserve">No mesmo sentido, não pode o Administrador Público deixar de ter constante controle sobre o comportamento da despesa </w:t>
      </w:r>
      <w:proofErr w:type="gramStart"/>
      <w:r>
        <w:t>sob pena</w:t>
      </w:r>
      <w:proofErr w:type="gramEnd"/>
      <w:r>
        <w:t xml:space="preserve"> de se configurar o odioso déficit financeiro, caso esta (a despesa) superar a receita.</w:t>
      </w:r>
    </w:p>
    <w:p w:rsidR="00CC6C4C" w:rsidRDefault="0036502B">
      <w:pPr>
        <w:pStyle w:val="NormalWeb"/>
        <w:ind w:firstLine="964"/>
        <w:divId w:val="808597369"/>
      </w:pPr>
      <w:r>
        <w:t xml:space="preserve">Promovendo-se o comparativo da despesa prevista na LDO com a efetivamente realizada até o bimestre analisado, a meta fiscal da despesa foi atingida sendo </w:t>
      </w:r>
      <w:proofErr w:type="gramStart"/>
      <w:r>
        <w:t>realizadas o montante de R$ 5.026.181,47 o que representou 0.00% da despesa fixada</w:t>
      </w:r>
      <w:proofErr w:type="gramEnd"/>
      <w: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CC6C4C">
        <w:trPr>
          <w:divId w:val="808597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CC6C4C">
        <w:trPr>
          <w:divId w:val="808597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2.220.848,33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808597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2.805.333,14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808597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808597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808597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808597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t>0.00 %</w:t>
            </w:r>
          </w:p>
        </w:tc>
      </w:tr>
      <w:tr w:rsidR="00CC6C4C">
        <w:trPr>
          <w:divId w:val="8085973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5.026.181,47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C4C" w:rsidRDefault="0036502B">
            <w:pPr>
              <w:pStyle w:val="ptabeladireita"/>
            </w:pPr>
            <w:r>
              <w:rPr>
                <w:b/>
                <w:bCs/>
              </w:rPr>
              <w:t>0.00 %</w:t>
            </w:r>
            <w:r>
              <w:t xml:space="preserve"> </w:t>
            </w:r>
          </w:p>
        </w:tc>
      </w:tr>
    </w:tbl>
    <w:p w:rsidR="00CC6C4C" w:rsidRDefault="00CC6C4C">
      <w:pPr>
        <w:divId w:val="808597369"/>
        <w:rPr>
          <w:rFonts w:ascii="Times New Roman" w:eastAsia="Times New Roman" w:hAnsi="Times New Roman" w:cs="Times New Roman"/>
        </w:rPr>
      </w:pPr>
    </w:p>
    <w:p w:rsidR="00CC6C4C" w:rsidRDefault="00CC6C4C">
      <w:pPr>
        <w:divId w:val="47996745"/>
        <w:rPr>
          <w:rFonts w:ascii="Arial" w:eastAsia="Times New Roman" w:hAnsi="Arial" w:cs="Arial"/>
        </w:rPr>
      </w:pPr>
    </w:p>
    <w:p w:rsidR="00CC6C4C" w:rsidRDefault="0036502B">
      <w:pPr>
        <w:pStyle w:val="NormalWeb"/>
        <w:divId w:val="486551356"/>
      </w:pPr>
      <w:r>
        <w:rPr>
          <w:rFonts w:eastAsia="Times New Roman"/>
        </w:rPr>
        <w:br w:type="page"/>
      </w:r>
      <w:r>
        <w:rPr>
          <w:rFonts w:ascii="Verdana" w:hAnsi="Verdana"/>
          <w:b/>
          <w:bCs/>
        </w:rPr>
        <w:lastRenderedPageBreak/>
        <w:t>Ações Desenvolvidas</w:t>
      </w:r>
    </w:p>
    <w:p w:rsidR="00CC6C4C" w:rsidRDefault="0036502B">
      <w:pPr>
        <w:pStyle w:val="NormalWeb"/>
        <w:divId w:val="486551356"/>
      </w:pPr>
      <w:r>
        <w:rPr>
          <w:rFonts w:ascii="Verdana" w:hAnsi="Verdana"/>
        </w:rPr>
        <w:t>Neste segundo bimestre de 2021, o setor de controle interno auxiliou nas atividades de fechamento do balanço da prefeitura municipal e abertura do novo exercício.</w:t>
      </w:r>
    </w:p>
    <w:p w:rsidR="00CC6C4C" w:rsidRDefault="0036502B">
      <w:pPr>
        <w:pStyle w:val="NormalWeb"/>
        <w:divId w:val="486551356"/>
      </w:pPr>
      <w:r>
        <w:rPr>
          <w:rFonts w:ascii="Verdana" w:hAnsi="Verdana"/>
        </w:rPr>
        <w:t xml:space="preserve">Neste bimestre foi encaminhado os documentos referente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prestação de contas do Prefeito, com os pareceres dos Conselhos Municipais, dentro do prazo estabelecido.</w:t>
      </w:r>
    </w:p>
    <w:p w:rsidR="00CC6C4C" w:rsidRDefault="0036502B">
      <w:pPr>
        <w:pStyle w:val="NormalWeb"/>
        <w:divId w:val="486551356"/>
      </w:pPr>
      <w:r>
        <w:rPr>
          <w:rFonts w:ascii="Verdana" w:hAnsi="Verdana"/>
        </w:rPr>
        <w:t>O setor de controle interno  sempre que achamos necessário orientamos os setores sobre suas atividades, normalmente através de e-mail o qual se torna um meio de comunicação muito utilizado pelo município, devido ao baixo custo e agilidade no encaminhamento.</w:t>
      </w:r>
    </w:p>
    <w:p w:rsidR="00CC6C4C" w:rsidRDefault="0036502B">
      <w:pPr>
        <w:pStyle w:val="NormalWeb"/>
        <w:divId w:val="486551356"/>
      </w:pPr>
      <w:r>
        <w:rPr>
          <w:rFonts w:ascii="Verdana" w:hAnsi="Verdana"/>
        </w:rPr>
        <w:t xml:space="preserve">No mês de abril foi encaminhado ao setor de tributação notificação, informando que será </w:t>
      </w:r>
      <w:proofErr w:type="gramStart"/>
      <w:r>
        <w:rPr>
          <w:rFonts w:ascii="Verdana" w:hAnsi="Verdana"/>
        </w:rPr>
        <w:t>realizado</w:t>
      </w:r>
      <w:proofErr w:type="gramEnd"/>
      <w:r>
        <w:rPr>
          <w:rFonts w:ascii="Verdana" w:hAnsi="Verdana"/>
        </w:rPr>
        <w:t xml:space="preserve"> auditoria interna do setor, onde prontamente o servidor se colocou a disposição para repassar ao setor de controle interno, todas as informações a serem solicitadas.</w:t>
      </w:r>
    </w:p>
    <w:p w:rsidR="00CC6C4C" w:rsidRDefault="0036502B">
      <w:pPr>
        <w:spacing w:before="100" w:beforeAutospacing="1" w:after="100" w:afterAutospacing="1"/>
        <w:divId w:val="486551356"/>
      </w:pPr>
      <w:r>
        <w:rPr>
          <w:rFonts w:ascii="Verdana" w:hAnsi="Verdana"/>
          <w:sz w:val="19"/>
          <w:szCs w:val="19"/>
        </w:rPr>
        <w:t xml:space="preserve"> Em relação aos índices, constatamos que os limites legais do município estão dentro das expectativas, tanto no que se refere </w:t>
      </w:r>
      <w:proofErr w:type="gramStart"/>
      <w:r>
        <w:rPr>
          <w:rFonts w:ascii="Verdana" w:hAnsi="Verdana"/>
          <w:sz w:val="19"/>
          <w:szCs w:val="19"/>
        </w:rPr>
        <w:t>a</w:t>
      </w:r>
      <w:proofErr w:type="gramEnd"/>
      <w:r>
        <w:rPr>
          <w:rFonts w:ascii="Verdana" w:hAnsi="Verdana"/>
          <w:sz w:val="19"/>
          <w:szCs w:val="19"/>
        </w:rPr>
        <w:t xml:space="preserve"> saúde, a educação, o </w:t>
      </w:r>
      <w:proofErr w:type="spellStart"/>
      <w:r>
        <w:rPr>
          <w:rFonts w:ascii="Verdana" w:hAnsi="Verdana"/>
          <w:sz w:val="19"/>
          <w:szCs w:val="19"/>
        </w:rPr>
        <w:t>fundeb</w:t>
      </w:r>
      <w:proofErr w:type="spellEnd"/>
      <w:r>
        <w:rPr>
          <w:rFonts w:ascii="Verdana" w:hAnsi="Verdana"/>
          <w:sz w:val="19"/>
          <w:szCs w:val="19"/>
        </w:rPr>
        <w:t xml:space="preserve"> e a folha de pagamento.</w:t>
      </w:r>
    </w:p>
    <w:p w:rsidR="00CC6C4C" w:rsidRDefault="0036502B">
      <w:pPr>
        <w:spacing w:before="100" w:beforeAutospacing="1" w:after="100" w:afterAutospacing="1"/>
        <w:divId w:val="486551356"/>
      </w:pPr>
      <w:r>
        <w:rPr>
          <w:rFonts w:ascii="Verdana" w:hAnsi="Verdana"/>
          <w:sz w:val="19"/>
          <w:szCs w:val="19"/>
        </w:rPr>
        <w:t xml:space="preserve">Nas admissões realizadas pelo </w:t>
      </w:r>
      <w:proofErr w:type="gramStart"/>
      <w:r>
        <w:rPr>
          <w:rFonts w:ascii="Verdana" w:hAnsi="Verdana"/>
          <w:sz w:val="19"/>
          <w:szCs w:val="19"/>
        </w:rPr>
        <w:t>departamento pessoal</w:t>
      </w:r>
      <w:proofErr w:type="gramEnd"/>
      <w:r>
        <w:rPr>
          <w:rFonts w:ascii="Verdana" w:hAnsi="Verdana"/>
          <w:sz w:val="19"/>
          <w:szCs w:val="19"/>
        </w:rPr>
        <w:t>, foi emitido parecer sobre as contratações dos servidores e realizamos a conferencia da documentação.</w:t>
      </w:r>
    </w:p>
    <w:p w:rsidR="00CC6C4C" w:rsidRDefault="0036502B">
      <w:pPr>
        <w:spacing w:before="100" w:beforeAutospacing="1" w:after="100" w:afterAutospacing="1"/>
        <w:divId w:val="486551356"/>
      </w:pPr>
      <w:r>
        <w:rPr>
          <w:rFonts w:ascii="Verdana" w:hAnsi="Verdana"/>
          <w:sz w:val="19"/>
          <w:szCs w:val="19"/>
        </w:rPr>
        <w:t>Este é o relatório das atividades do controle interno do segundo bimestre de 2021.</w:t>
      </w:r>
    </w:p>
    <w:p w:rsidR="00CC6C4C" w:rsidRDefault="0036502B">
      <w:pPr>
        <w:spacing w:after="240"/>
        <w:divId w:val="48655135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:rsidR="00CC6C4C" w:rsidRDefault="0036502B">
      <w:pPr>
        <w:pStyle w:val="NormalWeb"/>
        <w:jc w:val="right"/>
        <w:divId w:val="486551356"/>
      </w:pPr>
      <w:proofErr w:type="gramStart"/>
      <w:r>
        <w:t>Galvao(</w:t>
      </w:r>
      <w:proofErr w:type="gramEnd"/>
      <w:r>
        <w:t>SC), 19 de Julho de 2021</w:t>
      </w:r>
    </w:p>
    <w:p w:rsidR="00CC6C4C" w:rsidRDefault="00CC6C4C">
      <w:pPr>
        <w:spacing w:after="240"/>
        <w:divId w:val="486551356"/>
        <w:rPr>
          <w:rFonts w:ascii="Arial" w:eastAsia="Times New Roman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3"/>
        <w:gridCol w:w="5313"/>
      </w:tblGrid>
      <w:tr w:rsidR="000845BB" w:rsidTr="000845BB">
        <w:trPr>
          <w:divId w:val="48655135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45BB" w:rsidRDefault="000845BB" w:rsidP="00B7144D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Admir Edi Dalla Cort </w:t>
            </w:r>
            <w:r>
              <w:br/>
              <w:t>Prefeito Municipal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45BB" w:rsidRDefault="000845BB" w:rsidP="00B7144D">
            <w:pPr>
              <w:pStyle w:val="assinatura"/>
            </w:pPr>
            <w:r>
              <w:br/>
              <w:t>______________________________________________</w:t>
            </w:r>
            <w:r>
              <w:br/>
              <w:t xml:space="preserve">Alessandra Paula Querino Bernardo </w:t>
            </w:r>
            <w:r>
              <w:br/>
              <w:t xml:space="preserve">Controlador Interno </w:t>
            </w:r>
          </w:p>
        </w:tc>
      </w:tr>
    </w:tbl>
    <w:p w:rsidR="0036502B" w:rsidRDefault="0036502B">
      <w:pPr>
        <w:divId w:val="486551356"/>
        <w:rPr>
          <w:rFonts w:ascii="Times New Roman" w:eastAsia="Times New Roman" w:hAnsi="Times New Roman" w:cs="Times New Roman"/>
        </w:rPr>
      </w:pPr>
    </w:p>
    <w:sectPr w:rsidR="0036502B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BA" w:rsidRDefault="00C133BA">
      <w:r>
        <w:separator/>
      </w:r>
    </w:p>
  </w:endnote>
  <w:endnote w:type="continuationSeparator" w:id="0">
    <w:p w:rsidR="00C133BA" w:rsidRDefault="00C1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0" w:rsidRDefault="00C00700">
    <w:pPr>
      <w:pStyle w:val="Cabealho"/>
      <w:jc w:val="right"/>
      <w:rPr>
        <w:rFonts w:ascii="Arial" w:hAnsi="Arial" w:cs="Arial"/>
        <w:sz w:val="14"/>
        <w:szCs w:val="14"/>
      </w:rPr>
    </w:pPr>
  </w:p>
  <w:p w:rsidR="00C00700" w:rsidRDefault="0036502B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987F47">
      <w:rPr>
        <w:noProof/>
      </w:rPr>
      <w:t>27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987F47"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BA" w:rsidRDefault="00C133BA">
      <w:r>
        <w:separator/>
      </w:r>
    </w:p>
  </w:footnote>
  <w:footnote w:type="continuationSeparator" w:id="0">
    <w:p w:rsidR="00C133BA" w:rsidRDefault="00C1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0" w:rsidRDefault="0036502B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Galvão</w:t>
    </w:r>
  </w:p>
  <w:p w:rsidR="00C00700" w:rsidRDefault="0036502B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C00700" w:rsidRDefault="0036502B">
    <w:pPr>
      <w:pStyle w:val="Cabealho"/>
      <w:jc w:val="center"/>
    </w:pPr>
    <w:r>
      <w:rPr>
        <w:rFonts w:ascii="Arial" w:hAnsi="Arial" w:cs="Arial"/>
        <w:sz w:val="20"/>
        <w:szCs w:val="20"/>
      </w:rPr>
      <w:t>Avenida Sete de Setembro, 548 - Centro - 89838-</w:t>
    </w:r>
    <w:proofErr w:type="gramStart"/>
    <w:r>
      <w:rPr>
        <w:rFonts w:ascii="Arial" w:hAnsi="Arial" w:cs="Arial"/>
        <w:sz w:val="20"/>
        <w:szCs w:val="20"/>
      </w:rPr>
      <w:t>000</w:t>
    </w:r>
    <w:proofErr w:type="gramEnd"/>
  </w:p>
  <w:p w:rsidR="00C00700" w:rsidRDefault="0036502B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83.009.902/0001-16</w:t>
    </w:r>
  </w:p>
  <w:p w:rsidR="00C00700" w:rsidRDefault="00C0070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00"/>
    <w:rsid w:val="000845BB"/>
    <w:rsid w:val="0036502B"/>
    <w:rsid w:val="00987F47"/>
    <w:rsid w:val="00C00700"/>
    <w:rsid w:val="00C133BA"/>
    <w:rsid w:val="00C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assinatura">
    <w:name w:val="assinatura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7"/>
      <w:szCs w:val="17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11185</Words>
  <Characters>60402</Characters>
  <Application>Microsoft Office Word</Application>
  <DocSecurity>0</DocSecurity>
  <Lines>503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Pessoal</cp:lastModifiedBy>
  <cp:revision>2</cp:revision>
  <dcterms:created xsi:type="dcterms:W3CDTF">2021-07-19T16:47:00Z</dcterms:created>
  <dcterms:modified xsi:type="dcterms:W3CDTF">2021-07-19T16:47:00Z</dcterms:modified>
  <dc:language>pt-BR</dc:language>
</cp:coreProperties>
</file>