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69" w:rsidRDefault="00CD4D69" w:rsidP="00CD4D69">
      <w:pPr>
        <w:spacing w:after="0" w:line="360" w:lineRule="auto"/>
        <w:jc w:val="both"/>
        <w:rPr>
          <w:rFonts w:ascii="Verdana" w:eastAsia="Times New Roman" w:hAnsi="Verdana" w:cs="Times New Roman"/>
          <w:b/>
          <w:bCs/>
          <w:color w:val="000000"/>
          <w:lang w:eastAsia="pt-BR"/>
        </w:rPr>
      </w:pPr>
      <w:r w:rsidRPr="003D34AE">
        <w:rPr>
          <w:rFonts w:ascii="Verdana" w:eastAsia="Times New Roman" w:hAnsi="Verdana" w:cs="Times New Roman"/>
          <w:b/>
          <w:bCs/>
          <w:color w:val="000000"/>
          <w:lang w:eastAsia="pt-BR"/>
        </w:rPr>
        <w:t xml:space="preserve">CONTRATO </w:t>
      </w:r>
      <w:r>
        <w:rPr>
          <w:rFonts w:ascii="Verdana" w:eastAsia="Times New Roman" w:hAnsi="Verdana" w:cs="Times New Roman"/>
          <w:b/>
          <w:bCs/>
          <w:color w:val="000000"/>
          <w:lang w:eastAsia="pt-BR"/>
        </w:rPr>
        <w:t>015</w:t>
      </w:r>
      <w:r w:rsidR="00111410">
        <w:rPr>
          <w:rFonts w:ascii="Verdana" w:eastAsia="Times New Roman" w:hAnsi="Verdana" w:cs="Times New Roman"/>
          <w:b/>
          <w:bCs/>
          <w:color w:val="000000"/>
          <w:lang w:eastAsia="pt-BR"/>
        </w:rPr>
        <w:t>/2017</w:t>
      </w:r>
    </w:p>
    <w:p w:rsidR="00CD4D69" w:rsidRDefault="00CD4D69" w:rsidP="00CD4D69">
      <w:pPr>
        <w:spacing w:after="0" w:line="360" w:lineRule="auto"/>
        <w:jc w:val="both"/>
        <w:rPr>
          <w:rFonts w:ascii="Verdana" w:eastAsia="Times New Roman" w:hAnsi="Verdana" w:cs="Times New Roman"/>
          <w:b/>
          <w:bCs/>
          <w:color w:val="000000"/>
          <w:lang w:eastAsia="pt-BR"/>
        </w:rPr>
      </w:pPr>
      <w:r>
        <w:rPr>
          <w:rFonts w:ascii="Verdana" w:eastAsia="Times New Roman" w:hAnsi="Verdana" w:cs="Times New Roman"/>
          <w:b/>
          <w:bCs/>
          <w:color w:val="000000"/>
          <w:lang w:eastAsia="pt-BR"/>
        </w:rPr>
        <w:t>PROCESSO LICITATORIO 016/2017</w:t>
      </w:r>
    </w:p>
    <w:p w:rsidR="00CD4D69" w:rsidRPr="003D34AE" w:rsidRDefault="00CD4D69" w:rsidP="00CD4D69">
      <w:pPr>
        <w:spacing w:after="0" w:line="360" w:lineRule="auto"/>
        <w:jc w:val="both"/>
        <w:rPr>
          <w:rFonts w:ascii="Verdana" w:eastAsia="Times New Roman" w:hAnsi="Verdana" w:cs="Times New Roman"/>
          <w:b/>
          <w:bCs/>
          <w:color w:val="000000"/>
          <w:lang w:eastAsia="pt-BR"/>
        </w:rPr>
      </w:pPr>
      <w:r>
        <w:rPr>
          <w:rFonts w:ascii="Verdana" w:eastAsia="Times New Roman" w:hAnsi="Verdana" w:cs="Times New Roman"/>
          <w:b/>
          <w:bCs/>
          <w:color w:val="000000"/>
          <w:lang w:eastAsia="pt-BR"/>
        </w:rPr>
        <w:t>TOMADA DE PREÇO 001/2017</w:t>
      </w:r>
    </w:p>
    <w:p w:rsidR="00CD4D69" w:rsidRPr="003D34AE" w:rsidRDefault="00CD4D69" w:rsidP="00CD4D69">
      <w:pPr>
        <w:spacing w:after="0" w:line="360" w:lineRule="auto"/>
        <w:jc w:val="both"/>
        <w:rPr>
          <w:rFonts w:ascii="Verdana" w:eastAsia="Times New Roman" w:hAnsi="Verdana" w:cs="Times New Roman"/>
          <w:b/>
          <w:bCs/>
          <w:color w:val="000000"/>
          <w:lang w:eastAsia="pt-BR"/>
        </w:rPr>
      </w:pPr>
    </w:p>
    <w:p w:rsidR="00CD4D69" w:rsidRPr="003D34AE" w:rsidRDefault="00CD4D69" w:rsidP="00CD4D69">
      <w:pPr>
        <w:spacing w:after="0" w:line="360" w:lineRule="auto"/>
        <w:ind w:left="3969"/>
        <w:jc w:val="both"/>
        <w:rPr>
          <w:rFonts w:ascii="Verdana" w:eastAsia="Times New Roman" w:hAnsi="Verdana" w:cs="Times New Roman"/>
          <w:b/>
          <w:bCs/>
          <w:color w:val="000000"/>
          <w:lang w:eastAsia="pt-BR"/>
        </w:rPr>
      </w:pPr>
      <w:r w:rsidRPr="003D34AE">
        <w:rPr>
          <w:rFonts w:ascii="Verdana" w:eastAsia="Times New Roman" w:hAnsi="Verdana" w:cs="Times New Roman"/>
          <w:b/>
          <w:bCs/>
          <w:color w:val="000000"/>
          <w:lang w:eastAsia="pt-BR"/>
        </w:rPr>
        <w:t>Contratação de empresa especializada para prestação de serviços de Consultoria e Assessoria Contábil à Administração Municipal</w:t>
      </w:r>
    </w:p>
    <w:p w:rsidR="00CD4D69" w:rsidRPr="003D34AE" w:rsidRDefault="00CD4D69" w:rsidP="00CD4D69">
      <w:pPr>
        <w:spacing w:after="0" w:line="360" w:lineRule="auto"/>
        <w:ind w:left="3969"/>
        <w:jc w:val="both"/>
        <w:rPr>
          <w:rFonts w:ascii="Verdana" w:eastAsia="Times New Roman" w:hAnsi="Verdana" w:cs="Times New Roman"/>
          <w:b/>
          <w:bCs/>
          <w:color w:val="000000"/>
          <w:lang w:eastAsia="pt-BR"/>
        </w:rPr>
      </w:pPr>
    </w:p>
    <w:p w:rsidR="00CD4D69" w:rsidRDefault="00CD4D69" w:rsidP="00CD4D69">
      <w:pPr>
        <w:spacing w:after="0" w:line="360" w:lineRule="auto"/>
        <w:jc w:val="both"/>
        <w:rPr>
          <w:rFonts w:ascii="Verdana" w:eastAsia="Times New Roman" w:hAnsi="Verdana" w:cs="Times New Roman"/>
          <w:b/>
          <w:bCs/>
          <w:color w:val="000000"/>
          <w:lang w:eastAsia="pt-BR"/>
        </w:rPr>
      </w:pPr>
    </w:p>
    <w:p w:rsidR="00CD4D69" w:rsidRPr="001964A9" w:rsidRDefault="00CD4D69" w:rsidP="00CD4D69">
      <w:pPr>
        <w:spacing w:after="0" w:line="360" w:lineRule="auto"/>
        <w:jc w:val="both"/>
        <w:rPr>
          <w:rFonts w:ascii="Verdana" w:hAnsi="Verdana"/>
          <w:bCs/>
          <w:sz w:val="21"/>
          <w:szCs w:val="21"/>
        </w:rPr>
      </w:pPr>
      <w:r w:rsidRPr="001964A9">
        <w:rPr>
          <w:rFonts w:ascii="Verdana" w:hAnsi="Verdana"/>
          <w:b/>
          <w:sz w:val="21"/>
          <w:szCs w:val="21"/>
        </w:rPr>
        <w:t>CONTRATANTE: MUNICIPIO DE GALVÃO</w:t>
      </w:r>
      <w:r w:rsidRPr="001964A9">
        <w:rPr>
          <w:rFonts w:ascii="Verdana" w:hAnsi="Verdana"/>
          <w:bCs/>
          <w:sz w:val="21"/>
          <w:szCs w:val="21"/>
        </w:rPr>
        <w:t xml:space="preserve">, Estado de Santa Catarina, pessoa jurídica de direito público interno, com sede na Avenida Sete de Setembro n. 548, centro, na cidade de Galvão - SC, inscrito no CNPJ nº 83.009.902/0001-16, representado pelo Prefeito Municipal Sr. </w:t>
      </w:r>
      <w:r w:rsidRPr="001964A9">
        <w:rPr>
          <w:rFonts w:ascii="Verdana" w:hAnsi="Verdana"/>
          <w:b/>
          <w:sz w:val="21"/>
          <w:szCs w:val="21"/>
        </w:rPr>
        <w:t>ADMIR EDI DALLA CORT</w:t>
      </w:r>
      <w:r w:rsidRPr="001964A9">
        <w:rPr>
          <w:rFonts w:ascii="Verdana" w:hAnsi="Verdana"/>
          <w:bCs/>
          <w:sz w:val="21"/>
          <w:szCs w:val="21"/>
        </w:rPr>
        <w:t xml:space="preserve">, brasileiro, casado, residente e domiciliado nesta cidade de Galvão - SC, na Avenida Sete de Setembro, bairro centro, portador do CPF nº </w:t>
      </w:r>
      <w:r w:rsidRPr="001964A9">
        <w:rPr>
          <w:rFonts w:ascii="Verdana" w:hAnsi="Verdana" w:cs="Arial"/>
          <w:bCs/>
          <w:sz w:val="21"/>
          <w:szCs w:val="21"/>
        </w:rPr>
        <w:t>585.389.929-53 e RG 1.691.979</w:t>
      </w:r>
      <w:r w:rsidRPr="001964A9">
        <w:rPr>
          <w:rFonts w:ascii="Verdana" w:hAnsi="Verdana"/>
          <w:bCs/>
          <w:sz w:val="21"/>
          <w:szCs w:val="21"/>
        </w:rPr>
        <w:t xml:space="preserve">, denominado para este instrumento contratual, ambos, denominados simplesmente de </w:t>
      </w:r>
      <w:r w:rsidRPr="001964A9">
        <w:rPr>
          <w:rFonts w:ascii="Verdana" w:hAnsi="Verdana"/>
          <w:b/>
          <w:bCs/>
          <w:sz w:val="21"/>
          <w:szCs w:val="21"/>
        </w:rPr>
        <w:t>CONTRATANTE.</w:t>
      </w:r>
    </w:p>
    <w:p w:rsidR="00CD4D69"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br/>
      </w:r>
      <w:r w:rsidRPr="003D34AE">
        <w:rPr>
          <w:rFonts w:ascii="Verdana" w:eastAsia="Times New Roman" w:hAnsi="Verdana" w:cs="Times New Roman"/>
          <w:b/>
          <w:bCs/>
          <w:color w:val="000000"/>
          <w:lang w:eastAsia="pt-BR"/>
        </w:rPr>
        <w:t>CONTRATADA:</w:t>
      </w:r>
      <w:r w:rsidR="0063762F">
        <w:rPr>
          <w:rFonts w:ascii="Verdana" w:eastAsia="Times New Roman" w:hAnsi="Verdana" w:cs="Times New Roman"/>
          <w:b/>
          <w:bCs/>
          <w:color w:val="000000"/>
          <w:lang w:eastAsia="pt-BR"/>
        </w:rPr>
        <w:t xml:space="preserve"> </w:t>
      </w:r>
      <w:r w:rsidR="00A017CF">
        <w:rPr>
          <w:rFonts w:ascii="Verdana" w:eastAsia="Times New Roman" w:hAnsi="Verdana" w:cs="Times New Roman"/>
          <w:b/>
          <w:bCs/>
          <w:color w:val="000000"/>
          <w:lang w:eastAsia="pt-BR"/>
        </w:rPr>
        <w:t>ASCENCE CONSULTORES ASSOCIADOS LTDA - EPP</w:t>
      </w:r>
      <w:r w:rsidRPr="003D34AE">
        <w:rPr>
          <w:rFonts w:ascii="Verdana" w:eastAsia="Times New Roman" w:hAnsi="Verdana" w:cs="Times New Roman"/>
          <w:color w:val="000000"/>
          <w:lang w:eastAsia="pt-BR"/>
        </w:rPr>
        <w:t>, pessoa jurídica de direito privado, com</w:t>
      </w:r>
      <w:r w:rsidRPr="003D34AE">
        <w:rPr>
          <w:rFonts w:ascii="Verdana" w:eastAsia="Times New Roman" w:hAnsi="Verdana" w:cs="Times New Roman"/>
          <w:color w:val="000000"/>
          <w:lang w:eastAsia="pt-BR"/>
        </w:rPr>
        <w:br/>
        <w:t>sede</w:t>
      </w:r>
      <w:r w:rsidR="00A017CF">
        <w:rPr>
          <w:rFonts w:ascii="Verdana" w:eastAsia="Times New Roman" w:hAnsi="Verdana" w:cs="Times New Roman"/>
          <w:color w:val="000000"/>
          <w:lang w:eastAsia="pt-BR"/>
        </w:rPr>
        <w:t xml:space="preserve"> na Rua da Consolação</w:t>
      </w:r>
      <w:r w:rsidRPr="003D34AE">
        <w:rPr>
          <w:rFonts w:ascii="Verdana" w:eastAsia="Times New Roman" w:hAnsi="Verdana" w:cs="Times New Roman"/>
          <w:color w:val="000000"/>
          <w:lang w:eastAsia="pt-BR"/>
        </w:rPr>
        <w:t>,</w:t>
      </w:r>
      <w:r w:rsidR="00A017CF">
        <w:rPr>
          <w:rFonts w:ascii="Verdana" w:eastAsia="Times New Roman" w:hAnsi="Verdana" w:cs="Times New Roman"/>
          <w:color w:val="000000"/>
          <w:lang w:eastAsia="pt-BR"/>
        </w:rPr>
        <w:t xml:space="preserve"> nº 317 sala </w:t>
      </w:r>
      <w:proofErr w:type="gramStart"/>
      <w:r w:rsidR="00A017CF">
        <w:rPr>
          <w:rFonts w:ascii="Verdana" w:eastAsia="Times New Roman" w:hAnsi="Verdana" w:cs="Times New Roman"/>
          <w:color w:val="000000"/>
          <w:lang w:eastAsia="pt-BR"/>
        </w:rPr>
        <w:t>3</w:t>
      </w:r>
      <w:proofErr w:type="gramEnd"/>
      <w:r w:rsidR="00A017CF">
        <w:rPr>
          <w:rFonts w:ascii="Verdana" w:eastAsia="Times New Roman" w:hAnsi="Verdana" w:cs="Times New Roman"/>
          <w:color w:val="000000"/>
          <w:lang w:eastAsia="pt-BR"/>
        </w:rPr>
        <w:t>, Xanxerê - SC</w:t>
      </w:r>
      <w:r w:rsidRPr="003D34AE">
        <w:rPr>
          <w:rFonts w:ascii="Verdana" w:eastAsia="Times New Roman" w:hAnsi="Verdana" w:cs="Times New Roman"/>
          <w:color w:val="000000"/>
          <w:lang w:eastAsia="pt-BR"/>
        </w:rPr>
        <w:t xml:space="preserve"> neste ato representada pelo Sócio Gerente,</w:t>
      </w:r>
      <w:r w:rsidRPr="003D34AE">
        <w:rPr>
          <w:rFonts w:ascii="Verdana" w:eastAsia="Times New Roman" w:hAnsi="Verdana" w:cs="Times New Roman"/>
          <w:color w:val="000000"/>
          <w:lang w:eastAsia="pt-BR"/>
        </w:rPr>
        <w:br/>
      </w:r>
      <w:r w:rsidR="00A017CF">
        <w:rPr>
          <w:rFonts w:ascii="Verdana" w:eastAsia="Times New Roman" w:hAnsi="Verdana" w:cs="Times New Roman"/>
          <w:color w:val="000000"/>
          <w:lang w:eastAsia="pt-BR"/>
        </w:rPr>
        <w:t>LOACIR MILTO FIN CPF 540.520.259/20 e RG 902.056</w:t>
      </w:r>
      <w:r w:rsidRPr="003D34AE">
        <w:rPr>
          <w:rFonts w:ascii="Verdana" w:eastAsia="Times New Roman" w:hAnsi="Verdana" w:cs="Times New Roman"/>
          <w:color w:val="000000"/>
          <w:lang w:eastAsia="pt-BR"/>
        </w:rPr>
        <w:t xml:space="preserve"> denominada para este instrumento particular simplesmente de CONTRATADA, celebram o presente contrato para a Prestação de Consultoria e Assessoria Contábil, conforme as cláusulas e condições adiante estabelecidas.</w:t>
      </w:r>
      <w:r w:rsidRPr="003D34AE">
        <w:rPr>
          <w:rFonts w:ascii="Verdana" w:eastAsia="Times New Roman" w:hAnsi="Verdana" w:cs="Times New Roman"/>
          <w:color w:val="000000"/>
          <w:lang w:eastAsia="pt-BR"/>
        </w:rPr>
        <w:br/>
      </w:r>
      <w:r w:rsidRPr="003D34AE">
        <w:rPr>
          <w:rFonts w:ascii="Verdana" w:eastAsia="Times New Roman" w:hAnsi="Verdana" w:cs="Times New Roman"/>
          <w:b/>
          <w:bCs/>
          <w:color w:val="000000"/>
          <w:lang w:eastAsia="pt-BR"/>
        </w:rPr>
        <w:t xml:space="preserve">FUNDAMENTO LEGAL: </w:t>
      </w:r>
      <w:r w:rsidRPr="003D34AE">
        <w:rPr>
          <w:rFonts w:ascii="Verdana" w:eastAsia="Times New Roman" w:hAnsi="Verdana" w:cs="Times New Roman"/>
          <w:color w:val="000000"/>
          <w:lang w:eastAsia="pt-BR"/>
        </w:rPr>
        <w:t>Lei n. 8.666/93 e demais legislação aplicável, normas técnicas de proteção e segurança do respectivo ramo de atividade, bem como no Processo Licitatório n. 001/2017, Tomada de Preços n. 001/2017, os quais passam a ser parte integrante deste contrato, independentemente de transcrição.</w:t>
      </w:r>
    </w:p>
    <w:p w:rsidR="00111410" w:rsidRPr="003D34AE" w:rsidRDefault="00111410" w:rsidP="00CD4D69">
      <w:pPr>
        <w:spacing w:after="0" w:line="360" w:lineRule="auto"/>
        <w:jc w:val="both"/>
        <w:rPr>
          <w:rFonts w:ascii="Verdana" w:eastAsia="Times New Roman" w:hAnsi="Verdana" w:cs="Times New Roman"/>
          <w:color w:val="000000"/>
          <w:lang w:eastAsia="pt-BR"/>
        </w:rPr>
      </w:pPr>
    </w:p>
    <w:p w:rsidR="00CD4D69" w:rsidRDefault="00CD4D69" w:rsidP="00CD4D69">
      <w:pPr>
        <w:spacing w:after="0" w:line="360" w:lineRule="auto"/>
        <w:jc w:val="both"/>
        <w:rPr>
          <w:rFonts w:ascii="Verdana" w:eastAsia="Times New Roman" w:hAnsi="Verdana" w:cs="Times New Roman"/>
          <w:b/>
          <w:bCs/>
          <w:color w:val="000000"/>
          <w:lang w:eastAsia="pt-BR"/>
        </w:rPr>
      </w:pPr>
      <w:r w:rsidRPr="003D34AE">
        <w:rPr>
          <w:rFonts w:ascii="Verdana" w:eastAsia="Times New Roman" w:hAnsi="Verdana" w:cs="Times New Roman"/>
          <w:color w:val="000000"/>
          <w:lang w:eastAsia="pt-BR"/>
        </w:rPr>
        <w:br/>
      </w:r>
      <w:r w:rsidRPr="003D34AE">
        <w:rPr>
          <w:rFonts w:ascii="Verdana" w:eastAsia="Times New Roman" w:hAnsi="Verdana" w:cs="Times New Roman"/>
          <w:b/>
          <w:bCs/>
          <w:color w:val="000000"/>
          <w:lang w:eastAsia="pt-BR"/>
        </w:rPr>
        <w:t xml:space="preserve">CLÁUSULA PRIMEIRA – DO OBJETO </w:t>
      </w:r>
    </w:p>
    <w:p w:rsidR="00111410" w:rsidRPr="003D34AE" w:rsidRDefault="00111410" w:rsidP="00CD4D69">
      <w:pPr>
        <w:spacing w:after="0" w:line="360" w:lineRule="auto"/>
        <w:jc w:val="both"/>
        <w:rPr>
          <w:rFonts w:ascii="Verdana" w:eastAsia="Times New Roman" w:hAnsi="Verdana" w:cs="Times New Roman"/>
          <w:b/>
          <w:bCs/>
          <w:color w:val="000000"/>
          <w:lang w:eastAsia="pt-BR"/>
        </w:rPr>
      </w:pPr>
    </w:p>
    <w:p w:rsidR="00CD4D69"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b/>
          <w:bCs/>
          <w:color w:val="000000"/>
          <w:lang w:eastAsia="pt-BR"/>
        </w:rPr>
        <w:t xml:space="preserve">1. </w:t>
      </w:r>
      <w:r w:rsidRPr="003D34AE">
        <w:rPr>
          <w:rFonts w:ascii="Verdana" w:eastAsia="Times New Roman" w:hAnsi="Verdana" w:cs="Times New Roman"/>
          <w:color w:val="000000"/>
          <w:lang w:eastAsia="pt-BR"/>
        </w:rPr>
        <w:t xml:space="preserve">Contratação da empresa especializada para prestação de serviços de consultoria contábil, financeira, orçamentária, e patrimonial, visando manter a eficiência nos registros dos atos e fatos do município, através de orientações aos servidores municipais que atuam nestas áreas, com vistas </w:t>
      </w:r>
      <w:proofErr w:type="gramStart"/>
      <w:r w:rsidRPr="003D34AE">
        <w:rPr>
          <w:rFonts w:ascii="Verdana" w:eastAsia="Times New Roman" w:hAnsi="Verdana" w:cs="Times New Roman"/>
          <w:color w:val="000000"/>
          <w:lang w:eastAsia="pt-BR"/>
        </w:rPr>
        <w:t>a</w:t>
      </w:r>
      <w:proofErr w:type="gramEnd"/>
      <w:r w:rsidRPr="003D34AE">
        <w:rPr>
          <w:rFonts w:ascii="Verdana" w:eastAsia="Times New Roman" w:hAnsi="Verdana" w:cs="Times New Roman"/>
          <w:color w:val="000000"/>
          <w:lang w:eastAsia="pt-BR"/>
        </w:rPr>
        <w:t xml:space="preserve"> implementação e atendimento das novas normas de contabilidade aplicadas ao setor público (NBCASP), durante o período de </w:t>
      </w:r>
      <w:r>
        <w:rPr>
          <w:rFonts w:ascii="Verdana" w:eastAsia="Times New Roman" w:hAnsi="Verdana" w:cs="Times New Roman"/>
          <w:color w:val="000000"/>
          <w:lang w:eastAsia="pt-BR"/>
        </w:rPr>
        <w:t>março</w:t>
      </w:r>
      <w:r w:rsidRPr="003D34AE">
        <w:rPr>
          <w:rFonts w:ascii="Verdana" w:eastAsia="Times New Roman" w:hAnsi="Verdana" w:cs="Times New Roman"/>
          <w:color w:val="000000"/>
          <w:lang w:eastAsia="pt-BR"/>
        </w:rPr>
        <w:t xml:space="preserve"> a 31 de dezembro de 2017, compreendendo: </w:t>
      </w:r>
    </w:p>
    <w:p w:rsidR="00111410" w:rsidRPr="003D34AE" w:rsidRDefault="00111410" w:rsidP="00CD4D69">
      <w:pPr>
        <w:spacing w:after="0" w:line="360" w:lineRule="auto"/>
        <w:jc w:val="both"/>
        <w:rPr>
          <w:rFonts w:ascii="Verdana" w:eastAsia="Times New Roman" w:hAnsi="Verdana" w:cs="Times New Roman"/>
          <w:color w:val="000000"/>
          <w:lang w:eastAsia="pt-BR"/>
        </w:rPr>
      </w:pPr>
    </w:p>
    <w:p w:rsidR="00CD4D69" w:rsidRPr="003D34AE" w:rsidRDefault="00CD4D69" w:rsidP="00CD4D69">
      <w:pPr>
        <w:spacing w:after="0" w:line="360" w:lineRule="auto"/>
        <w:jc w:val="both"/>
        <w:rPr>
          <w:rFonts w:ascii="Verdana" w:eastAsia="Times New Roman" w:hAnsi="Verdana" w:cs="Times New Roman"/>
          <w:b/>
          <w:bCs/>
          <w:color w:val="000000"/>
          <w:lang w:eastAsia="pt-BR"/>
        </w:rPr>
      </w:pPr>
      <w:r w:rsidRPr="003D34AE">
        <w:rPr>
          <w:rFonts w:ascii="Verdana" w:eastAsia="Times New Roman" w:hAnsi="Verdana" w:cs="Times New Roman"/>
          <w:b/>
          <w:bCs/>
          <w:color w:val="000000"/>
          <w:lang w:eastAsia="pt-BR"/>
        </w:rPr>
        <w:t xml:space="preserve">1.2. Receita pública </w:t>
      </w:r>
    </w:p>
    <w:p w:rsidR="00CD4D69"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Como estabelecido pela Lei de Responsabilidade Fiscal (Lei Complementar 101/2000),</w:t>
      </w:r>
      <w:r>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qualquer perda de receita deve ensejar a adoção de medidas compensatórias, tanto na</w:t>
      </w:r>
      <w:r>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receita (quando possível) ou redução, na mesma proporção, das despesas correspondentes levando a uma inevitável redução da oferta de bens e serviços à população. Além dos procedimentos contábeis, os serviços de consultoria nas receitas deverão levar em conta estudos prospectivos da sua efetiva realização como condição necessária para dar suporte às despesas, principalmente, as despesas de natureza permanente e de caráter continuado, detectar as perdas e a possibilidade de déficits futuros, e qual o impacto das perdas em termos de fornecimento de bens e serviços.</w:t>
      </w:r>
    </w:p>
    <w:p w:rsidR="00111410" w:rsidRPr="003D34AE" w:rsidRDefault="00111410" w:rsidP="00CD4D69">
      <w:pPr>
        <w:spacing w:after="0" w:line="360" w:lineRule="auto"/>
        <w:jc w:val="both"/>
        <w:rPr>
          <w:rFonts w:ascii="Verdana" w:eastAsia="Times New Roman" w:hAnsi="Verdana" w:cs="Times New Roman"/>
          <w:color w:val="000000"/>
          <w:lang w:eastAsia="pt-BR"/>
        </w:rPr>
      </w:pPr>
    </w:p>
    <w:p w:rsidR="00CD4D69" w:rsidRPr="003D34AE" w:rsidRDefault="00CD4D69" w:rsidP="00CD4D69">
      <w:pPr>
        <w:spacing w:after="0" w:line="360" w:lineRule="auto"/>
        <w:jc w:val="both"/>
        <w:rPr>
          <w:rFonts w:ascii="Verdana" w:eastAsia="Times New Roman" w:hAnsi="Verdana" w:cs="Times New Roman"/>
          <w:b/>
          <w:bCs/>
          <w:color w:val="000000"/>
          <w:lang w:eastAsia="pt-BR"/>
        </w:rPr>
      </w:pPr>
      <w:r w:rsidRPr="003D34AE">
        <w:rPr>
          <w:rFonts w:ascii="Verdana" w:eastAsia="Times New Roman" w:hAnsi="Verdana" w:cs="Times New Roman"/>
          <w:b/>
          <w:bCs/>
          <w:color w:val="000000"/>
          <w:lang w:eastAsia="pt-BR"/>
        </w:rPr>
        <w:t xml:space="preserve">1.3. Despesa pública </w:t>
      </w:r>
    </w:p>
    <w:p w:rsidR="00CD4D69"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Os serviços deverão compreender as orientações necessárias ao cumprimento dos</w:t>
      </w:r>
      <w:r>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preceitos e requisitos legais da despesa pública: utilidade; possibilidade contributiva;</w:t>
      </w:r>
      <w:r>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discussão pública; oportunidade; legitimidade e legalidade, objetivando evitar possíveis</w:t>
      </w:r>
      <w:r w:rsidRPr="003D34AE">
        <w:rPr>
          <w:rFonts w:ascii="Verdana" w:eastAsia="Times New Roman" w:hAnsi="Verdana" w:cs="Times New Roman"/>
          <w:color w:val="000000"/>
          <w:lang w:eastAsia="pt-BR"/>
        </w:rPr>
        <w:br/>
        <w:t>sanções administrativas e penais à Administração Municipal.</w:t>
      </w:r>
    </w:p>
    <w:p w:rsidR="00111410" w:rsidRDefault="00111410" w:rsidP="00CD4D69">
      <w:pPr>
        <w:spacing w:after="0" w:line="360" w:lineRule="auto"/>
        <w:jc w:val="both"/>
        <w:rPr>
          <w:rFonts w:ascii="Verdana" w:eastAsia="Times New Roman" w:hAnsi="Verdana" w:cs="Times New Roman"/>
          <w:color w:val="000000"/>
          <w:lang w:eastAsia="pt-BR"/>
        </w:rPr>
      </w:pPr>
    </w:p>
    <w:p w:rsidR="00111410" w:rsidRDefault="00111410" w:rsidP="00CD4D69">
      <w:pPr>
        <w:spacing w:after="0" w:line="360" w:lineRule="auto"/>
        <w:jc w:val="both"/>
        <w:rPr>
          <w:rFonts w:ascii="Verdana" w:eastAsia="Times New Roman" w:hAnsi="Verdana" w:cs="Times New Roman"/>
          <w:color w:val="000000"/>
          <w:lang w:eastAsia="pt-BR"/>
        </w:rPr>
      </w:pPr>
    </w:p>
    <w:p w:rsidR="00111410" w:rsidRPr="003D34AE" w:rsidRDefault="00111410" w:rsidP="00CD4D69">
      <w:pPr>
        <w:spacing w:after="0" w:line="360" w:lineRule="auto"/>
        <w:jc w:val="both"/>
        <w:rPr>
          <w:rFonts w:ascii="Verdana" w:eastAsia="Times New Roman" w:hAnsi="Verdana" w:cs="Times New Roman"/>
          <w:color w:val="000000"/>
          <w:lang w:eastAsia="pt-BR"/>
        </w:rPr>
      </w:pPr>
    </w:p>
    <w:p w:rsidR="00CD4D69" w:rsidRPr="003D34AE" w:rsidRDefault="00CD4D69" w:rsidP="00CD4D69">
      <w:pPr>
        <w:spacing w:after="0" w:line="360" w:lineRule="auto"/>
        <w:jc w:val="both"/>
        <w:rPr>
          <w:rFonts w:ascii="Verdana" w:eastAsia="Times New Roman" w:hAnsi="Verdana" w:cs="Times New Roman"/>
          <w:b/>
          <w:bCs/>
          <w:color w:val="000000"/>
          <w:lang w:eastAsia="pt-BR"/>
        </w:rPr>
      </w:pPr>
      <w:r w:rsidRPr="003D34AE">
        <w:rPr>
          <w:rFonts w:ascii="Verdana" w:eastAsia="Times New Roman" w:hAnsi="Verdana" w:cs="Times New Roman"/>
          <w:b/>
          <w:bCs/>
          <w:color w:val="000000"/>
          <w:lang w:eastAsia="pt-BR"/>
        </w:rPr>
        <w:t>1.4. Créditos Orçamentários</w:t>
      </w:r>
    </w:p>
    <w:p w:rsidR="00CD4D69"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A proponente vencedora deverá promover as orientações necessárias para o correto</w:t>
      </w:r>
      <w:r>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 xml:space="preserve">controle dos créditos orçamentários previstos na Lei Orçamentária para a </w:t>
      </w:r>
      <w:r w:rsidRPr="003D34AE">
        <w:rPr>
          <w:rFonts w:ascii="Verdana" w:eastAsia="Times New Roman" w:hAnsi="Verdana" w:cs="Times New Roman"/>
          <w:color w:val="000000"/>
          <w:lang w:eastAsia="pt-BR"/>
        </w:rPr>
        <w:lastRenderedPageBreak/>
        <w:t>realização de</w:t>
      </w:r>
      <w:r>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despesas, o cumprimento à Lei nº 4.320/64 e demais determinações do Tribunal de</w:t>
      </w:r>
      <w:r>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Contas do Estado.</w:t>
      </w:r>
    </w:p>
    <w:p w:rsidR="00111410" w:rsidRPr="003D34AE" w:rsidRDefault="00111410" w:rsidP="00CD4D69">
      <w:pPr>
        <w:spacing w:after="0" w:line="360" w:lineRule="auto"/>
        <w:jc w:val="both"/>
        <w:rPr>
          <w:rFonts w:ascii="Verdana" w:eastAsia="Times New Roman" w:hAnsi="Verdana" w:cs="Times New Roman"/>
          <w:color w:val="000000"/>
          <w:lang w:eastAsia="pt-BR"/>
        </w:rPr>
      </w:pPr>
    </w:p>
    <w:p w:rsidR="00CD4D69" w:rsidRPr="003D34AE" w:rsidRDefault="00CD4D69" w:rsidP="00CD4D69">
      <w:pPr>
        <w:spacing w:after="0" w:line="360" w:lineRule="auto"/>
        <w:jc w:val="both"/>
        <w:rPr>
          <w:rFonts w:ascii="Verdana" w:eastAsia="Times New Roman" w:hAnsi="Verdana" w:cs="Times New Roman"/>
          <w:b/>
          <w:bCs/>
          <w:color w:val="000000"/>
          <w:lang w:eastAsia="pt-BR"/>
        </w:rPr>
      </w:pPr>
      <w:r w:rsidRPr="003D34AE">
        <w:rPr>
          <w:rFonts w:ascii="Verdana" w:eastAsia="Times New Roman" w:hAnsi="Verdana" w:cs="Times New Roman"/>
          <w:b/>
          <w:bCs/>
          <w:color w:val="000000"/>
          <w:lang w:eastAsia="pt-BR"/>
        </w:rPr>
        <w:t>1.5. Lançamentos contábeis</w:t>
      </w:r>
    </w:p>
    <w:p w:rsidR="00CD4D69" w:rsidRPr="003D34AE"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A proponente vencedora deverá promover as orientações necessárias para o registro dos</w:t>
      </w:r>
      <w:r>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lançamentos contábeis de acordo com o Plano de Contas vigente para o Estado de Santa</w:t>
      </w:r>
      <w:r>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Catarina, promovendo ainda as orientações necessárias para o correto registro dos fatos</w:t>
      </w:r>
      <w:r>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contábeis, através de lançamentos contábeis estejam suportados em documentação hábil e idôneo. Todas as orientações de lançamentos contábeis deverão estar em conformidade com as Normas da Contabilidade Pública, devendo a empresa contratada responsabilizar-se por eventual ajuste ou correção em casos de alterações.</w:t>
      </w:r>
    </w:p>
    <w:p w:rsidR="00CD4D69" w:rsidRPr="003D34AE" w:rsidRDefault="00CD4D69" w:rsidP="00CD4D69">
      <w:pPr>
        <w:spacing w:after="0" w:line="360" w:lineRule="auto"/>
        <w:jc w:val="both"/>
        <w:rPr>
          <w:rFonts w:ascii="Verdana" w:eastAsia="Times New Roman" w:hAnsi="Verdana" w:cs="Times New Roman"/>
          <w:b/>
          <w:bCs/>
          <w:color w:val="000000"/>
          <w:lang w:eastAsia="pt-BR"/>
        </w:rPr>
      </w:pPr>
      <w:r w:rsidRPr="003D34AE">
        <w:rPr>
          <w:rFonts w:ascii="Verdana" w:eastAsia="Times New Roman" w:hAnsi="Verdana" w:cs="Times New Roman"/>
          <w:color w:val="000000"/>
          <w:lang w:eastAsia="pt-BR"/>
        </w:rPr>
        <w:br/>
      </w:r>
      <w:r w:rsidRPr="003D34AE">
        <w:rPr>
          <w:rFonts w:ascii="Verdana" w:eastAsia="Times New Roman" w:hAnsi="Verdana" w:cs="Times New Roman"/>
          <w:b/>
          <w:bCs/>
          <w:color w:val="000000"/>
          <w:lang w:eastAsia="pt-BR"/>
        </w:rPr>
        <w:t xml:space="preserve">1.6. Início e encerramento de exercícios </w:t>
      </w:r>
    </w:p>
    <w:p w:rsidR="00CD4D69"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A proponente vencedora deverá orientar aos técnicos da municipalidade de maneira a</w:t>
      </w:r>
      <w:r>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atender à legislação nacional no que diz respeito ao cumprimento das normas financeiras estabelecidas, em especial pela Lei Federal no 4.320/64 e Lei Complementar Federal no 101/2000, Lei de Responsabilidade Fiscal, como também primar pela execução financeira, orçamentária e patrimonial de forma eficiente e responsável, possibilitando maior transparência nas informações e procedimentos contábeis adotados.</w:t>
      </w:r>
      <w:r w:rsidRPr="003D34AE">
        <w:rPr>
          <w:rFonts w:ascii="Verdana" w:eastAsia="Times New Roman" w:hAnsi="Verdana" w:cs="Times New Roman"/>
          <w:color w:val="000000"/>
          <w:lang w:eastAsia="pt-BR"/>
        </w:rPr>
        <w:br/>
        <w:t>Os serviços de consultoria objetivam a transferência de conhecimentos não somente</w:t>
      </w:r>
      <w:r>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sobre os aspectos inerentes ao encerramento do exercício, como também outros</w:t>
      </w:r>
      <w:r>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importantes tópicos de execução orçamentária, financeira e patrimonial, incluindo</w:t>
      </w:r>
      <w:r>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 xml:space="preserve">disposições que se relacionem ao do exercício, consolidação e análise das contas públicas e elaboração de relatórios legais. </w:t>
      </w:r>
    </w:p>
    <w:p w:rsidR="00CD4D69" w:rsidRDefault="00CD4D69" w:rsidP="00CD4D69">
      <w:pPr>
        <w:spacing w:after="0" w:line="360" w:lineRule="auto"/>
        <w:jc w:val="both"/>
        <w:rPr>
          <w:rFonts w:ascii="Verdana" w:eastAsia="Times New Roman" w:hAnsi="Verdana" w:cs="Times New Roman"/>
          <w:color w:val="000000"/>
          <w:lang w:eastAsia="pt-BR"/>
        </w:rPr>
      </w:pPr>
    </w:p>
    <w:p w:rsidR="00111410" w:rsidRDefault="00111410" w:rsidP="00CD4D69">
      <w:pPr>
        <w:spacing w:after="0" w:line="360" w:lineRule="auto"/>
        <w:jc w:val="both"/>
        <w:rPr>
          <w:rFonts w:ascii="Verdana" w:eastAsia="Times New Roman" w:hAnsi="Verdana" w:cs="Times New Roman"/>
          <w:color w:val="000000"/>
          <w:lang w:eastAsia="pt-BR"/>
        </w:rPr>
      </w:pPr>
    </w:p>
    <w:p w:rsidR="00111410" w:rsidRPr="003D34AE" w:rsidRDefault="00111410" w:rsidP="00CD4D69">
      <w:pPr>
        <w:spacing w:after="0" w:line="360" w:lineRule="auto"/>
        <w:jc w:val="both"/>
        <w:rPr>
          <w:rFonts w:ascii="Verdana" w:eastAsia="Times New Roman" w:hAnsi="Verdana" w:cs="Times New Roman"/>
          <w:color w:val="000000"/>
          <w:lang w:eastAsia="pt-BR"/>
        </w:rPr>
      </w:pPr>
    </w:p>
    <w:p w:rsidR="00CD4D69" w:rsidRPr="003D34AE" w:rsidRDefault="00CD4D69" w:rsidP="00CD4D69">
      <w:pPr>
        <w:spacing w:after="0" w:line="360" w:lineRule="auto"/>
        <w:jc w:val="both"/>
        <w:rPr>
          <w:rFonts w:ascii="Verdana" w:eastAsia="Times New Roman" w:hAnsi="Verdana" w:cs="Times New Roman"/>
          <w:b/>
          <w:bCs/>
          <w:color w:val="000000"/>
          <w:lang w:eastAsia="pt-BR"/>
        </w:rPr>
      </w:pPr>
      <w:r w:rsidRPr="003D34AE">
        <w:rPr>
          <w:rFonts w:ascii="Verdana" w:eastAsia="Times New Roman" w:hAnsi="Verdana" w:cs="Times New Roman"/>
          <w:b/>
          <w:bCs/>
          <w:color w:val="000000"/>
          <w:lang w:eastAsia="pt-BR"/>
        </w:rPr>
        <w:t xml:space="preserve">1.7. Apoio na elaboração dos balancetes mensais </w:t>
      </w:r>
    </w:p>
    <w:p w:rsidR="00CD4D69"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 xml:space="preserve">A proponente vencedora deverá promover o acompanhamento e orientação na elaboração dos balancetes mensais, bem como documentos e informações </w:t>
      </w:r>
      <w:r w:rsidRPr="003D34AE">
        <w:rPr>
          <w:rFonts w:ascii="Verdana" w:eastAsia="Times New Roman" w:hAnsi="Verdana" w:cs="Times New Roman"/>
          <w:color w:val="000000"/>
          <w:lang w:eastAsia="pt-BR"/>
        </w:rPr>
        <w:lastRenderedPageBreak/>
        <w:t xml:space="preserve">necessárias ao Tribunal de Contas e demais organismos da esfera Municipal, Estadual e Federal quando solicitados. Além do acompanhamento formal (documental) dos balancetes acima mencionados, a vencedora deverá dar suporte na remessa de informações contábeis do município ao Tribunal de Contas do Estado, via sistema </w:t>
      </w:r>
      <w:proofErr w:type="spellStart"/>
      <w:r w:rsidRPr="003D34AE">
        <w:rPr>
          <w:rFonts w:ascii="Verdana" w:eastAsia="Times New Roman" w:hAnsi="Verdana" w:cs="Times New Roman"/>
          <w:color w:val="000000"/>
          <w:lang w:eastAsia="pt-BR"/>
        </w:rPr>
        <w:t>e-Sfinge</w:t>
      </w:r>
      <w:proofErr w:type="spellEnd"/>
      <w:r w:rsidRPr="003D34AE">
        <w:rPr>
          <w:rFonts w:ascii="Verdana" w:eastAsia="Times New Roman" w:hAnsi="Verdana" w:cs="Times New Roman"/>
          <w:color w:val="000000"/>
          <w:lang w:eastAsia="pt-BR"/>
        </w:rPr>
        <w:t>.</w:t>
      </w:r>
    </w:p>
    <w:p w:rsidR="00CD4D69" w:rsidRPr="003D34AE" w:rsidRDefault="00CD4D69" w:rsidP="00CD4D69">
      <w:pPr>
        <w:spacing w:after="0" w:line="360" w:lineRule="auto"/>
        <w:jc w:val="both"/>
        <w:rPr>
          <w:rFonts w:ascii="Verdana" w:eastAsia="Times New Roman" w:hAnsi="Verdana" w:cs="Times New Roman"/>
          <w:color w:val="000000"/>
          <w:lang w:eastAsia="pt-BR"/>
        </w:rPr>
      </w:pPr>
    </w:p>
    <w:p w:rsidR="00CD4D69" w:rsidRPr="003D34AE" w:rsidRDefault="00CD4D69" w:rsidP="00CD4D69">
      <w:pPr>
        <w:spacing w:after="0" w:line="360" w:lineRule="auto"/>
        <w:jc w:val="both"/>
        <w:rPr>
          <w:rFonts w:ascii="Verdana" w:eastAsia="Times New Roman" w:hAnsi="Verdana" w:cs="Times New Roman"/>
          <w:b/>
          <w:bCs/>
          <w:color w:val="000000"/>
          <w:lang w:eastAsia="pt-BR"/>
        </w:rPr>
      </w:pPr>
      <w:r w:rsidRPr="003D34AE">
        <w:rPr>
          <w:rFonts w:ascii="Verdana" w:eastAsia="Times New Roman" w:hAnsi="Verdana" w:cs="Times New Roman"/>
          <w:b/>
          <w:bCs/>
          <w:color w:val="000000"/>
          <w:lang w:eastAsia="pt-BR"/>
        </w:rPr>
        <w:t xml:space="preserve">1.8. Elaboração do balanço geral </w:t>
      </w:r>
    </w:p>
    <w:p w:rsidR="00CD4D69"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A consultoria deverá orientar quanto à preparação das peças que compõem o balanço</w:t>
      </w:r>
      <w:r>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 xml:space="preserve">geral dos exercícios, segundo a Lei 4.320/64 e demais instruções emanadas pelo Tribunal de Contas do Estado de Santa Catarina. </w:t>
      </w:r>
    </w:p>
    <w:p w:rsidR="00CD4D69" w:rsidRPr="003D34AE" w:rsidRDefault="00CD4D69" w:rsidP="00CD4D69">
      <w:pPr>
        <w:spacing w:after="0" w:line="360" w:lineRule="auto"/>
        <w:jc w:val="both"/>
        <w:rPr>
          <w:rFonts w:ascii="Verdana" w:eastAsia="Times New Roman" w:hAnsi="Verdana" w:cs="Times New Roman"/>
          <w:color w:val="000000"/>
          <w:lang w:eastAsia="pt-BR"/>
        </w:rPr>
      </w:pPr>
      <w:r>
        <w:rPr>
          <w:rFonts w:ascii="Verdana" w:eastAsia="Times New Roman" w:hAnsi="Verdana" w:cs="Times New Roman"/>
          <w:color w:val="000000"/>
          <w:lang w:eastAsia="pt-BR"/>
        </w:rPr>
        <w:t xml:space="preserve"> </w:t>
      </w:r>
    </w:p>
    <w:p w:rsidR="00CD4D69"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b/>
          <w:bCs/>
          <w:color w:val="000000"/>
          <w:lang w:eastAsia="pt-BR"/>
        </w:rPr>
        <w:t>1.9. Relatórios da execução orçamentária e gestão fiscal</w:t>
      </w:r>
      <w:r w:rsidRPr="003D34AE">
        <w:rPr>
          <w:rFonts w:ascii="Verdana" w:eastAsia="Times New Roman" w:hAnsi="Verdana" w:cs="Times New Roman"/>
          <w:b/>
          <w:bCs/>
          <w:color w:val="000000"/>
          <w:lang w:eastAsia="pt-BR"/>
        </w:rPr>
        <w:br/>
      </w:r>
      <w:r w:rsidRPr="003D34AE">
        <w:rPr>
          <w:rFonts w:ascii="Verdana" w:eastAsia="Times New Roman" w:hAnsi="Verdana" w:cs="Times New Roman"/>
          <w:color w:val="000000"/>
          <w:lang w:eastAsia="pt-BR"/>
        </w:rPr>
        <w:t>A proponente vencedora deverá promover orientações aos técnicos municipais, quando</w:t>
      </w:r>
      <w:r>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pertinente, sobre os aspectos que podem influenciar a elaboração, correção e prazos para</w:t>
      </w:r>
      <w:r w:rsidRPr="003D34AE">
        <w:rPr>
          <w:rFonts w:ascii="Verdana" w:eastAsia="Times New Roman" w:hAnsi="Verdana" w:cs="Times New Roman"/>
          <w:color w:val="000000"/>
          <w:lang w:eastAsia="pt-BR"/>
        </w:rPr>
        <w:br/>
        <w:t xml:space="preserve">publicações dos Relatórios Resumidos da Execução Orçamentária e Relatórios de Gestão Fiscal no âmbito municipal. </w:t>
      </w:r>
    </w:p>
    <w:p w:rsidR="00CD4D69" w:rsidRPr="003D34AE" w:rsidRDefault="00CD4D69" w:rsidP="00CD4D69">
      <w:pPr>
        <w:spacing w:after="0" w:line="360" w:lineRule="auto"/>
        <w:jc w:val="both"/>
        <w:rPr>
          <w:rFonts w:ascii="Verdana" w:eastAsia="Times New Roman" w:hAnsi="Verdana" w:cs="Times New Roman"/>
          <w:color w:val="000000"/>
          <w:lang w:eastAsia="pt-BR"/>
        </w:rPr>
      </w:pPr>
    </w:p>
    <w:p w:rsidR="00CD4D69" w:rsidRPr="003D34AE" w:rsidRDefault="00CD4D69" w:rsidP="00CD4D69">
      <w:pPr>
        <w:spacing w:after="0" w:line="360" w:lineRule="auto"/>
        <w:jc w:val="both"/>
        <w:rPr>
          <w:rFonts w:ascii="Verdana" w:eastAsia="Times New Roman" w:hAnsi="Verdana" w:cs="Times New Roman"/>
          <w:b/>
          <w:bCs/>
          <w:color w:val="000000"/>
          <w:lang w:eastAsia="pt-BR"/>
        </w:rPr>
      </w:pPr>
      <w:r w:rsidRPr="003D34AE">
        <w:rPr>
          <w:rFonts w:ascii="Verdana" w:eastAsia="Times New Roman" w:hAnsi="Verdana" w:cs="Times New Roman"/>
          <w:b/>
          <w:bCs/>
          <w:color w:val="000000"/>
          <w:lang w:eastAsia="pt-BR"/>
        </w:rPr>
        <w:t xml:space="preserve">1.10. Planejamento orçamentário </w:t>
      </w:r>
    </w:p>
    <w:p w:rsidR="00CD4D69"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Para esta atividade, a consultoria deverá discutir em conjunto com a equipe técnica as</w:t>
      </w:r>
      <w:r>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Finanças Públicas à luz das necessidades do Município, destacando a importância do</w:t>
      </w:r>
      <w:r>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 xml:space="preserve">planejamento com enfoque na elaboração do Plano Plurianual (PPA), a Lei de </w:t>
      </w:r>
      <w:proofErr w:type="gramStart"/>
      <w:r w:rsidRPr="003D34AE">
        <w:rPr>
          <w:rFonts w:ascii="Verdana" w:eastAsia="Times New Roman" w:hAnsi="Verdana" w:cs="Times New Roman"/>
          <w:color w:val="000000"/>
          <w:lang w:eastAsia="pt-BR"/>
        </w:rPr>
        <w:t>Diretrizes</w:t>
      </w:r>
      <w:proofErr w:type="gramEnd"/>
      <w:r w:rsidRPr="003D34AE">
        <w:rPr>
          <w:rFonts w:ascii="Verdana" w:eastAsia="Times New Roman" w:hAnsi="Verdana" w:cs="Times New Roman"/>
          <w:color w:val="000000"/>
          <w:lang w:eastAsia="pt-BR"/>
        </w:rPr>
        <w:br/>
        <w:t xml:space="preserve">Orçamentárias (LDO) e a Lei Orçamentária Anual (LOA). </w:t>
      </w:r>
    </w:p>
    <w:p w:rsidR="00A017CF" w:rsidRPr="003D34AE" w:rsidRDefault="00A017CF" w:rsidP="00CD4D69">
      <w:pPr>
        <w:spacing w:after="0" w:line="360" w:lineRule="auto"/>
        <w:jc w:val="both"/>
        <w:rPr>
          <w:rFonts w:ascii="Verdana" w:eastAsia="Times New Roman" w:hAnsi="Verdana" w:cs="Times New Roman"/>
          <w:color w:val="000000"/>
          <w:lang w:eastAsia="pt-BR"/>
        </w:rPr>
      </w:pPr>
    </w:p>
    <w:p w:rsidR="00CD4D69" w:rsidRPr="003D34AE" w:rsidRDefault="00CD4D69" w:rsidP="00CD4D69">
      <w:pPr>
        <w:spacing w:after="0" w:line="360" w:lineRule="auto"/>
        <w:jc w:val="both"/>
        <w:rPr>
          <w:rFonts w:ascii="Verdana" w:eastAsia="Times New Roman" w:hAnsi="Verdana" w:cs="Times New Roman"/>
          <w:b/>
          <w:bCs/>
          <w:color w:val="000000"/>
          <w:lang w:eastAsia="pt-BR"/>
        </w:rPr>
      </w:pPr>
      <w:r w:rsidRPr="003D34AE">
        <w:rPr>
          <w:rFonts w:ascii="Verdana" w:eastAsia="Times New Roman" w:hAnsi="Verdana" w:cs="Times New Roman"/>
          <w:b/>
          <w:bCs/>
          <w:color w:val="000000"/>
          <w:lang w:eastAsia="pt-BR"/>
        </w:rPr>
        <w:t xml:space="preserve">1.11. Atos administrativos </w:t>
      </w:r>
    </w:p>
    <w:p w:rsidR="00CD4D69" w:rsidRPr="003D34AE"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O serviço de consultoria deverá auxiliar e orientar a Administração visando promover a</w:t>
      </w:r>
      <w:r w:rsidRPr="003D34AE">
        <w:rPr>
          <w:rFonts w:ascii="Verdana" w:eastAsia="Times New Roman" w:hAnsi="Verdana" w:cs="Times New Roman"/>
          <w:color w:val="000000"/>
          <w:lang w:eastAsia="pt-BR"/>
        </w:rPr>
        <w:br/>
        <w:t xml:space="preserve">correta execução dos atos administrativos que tratam de matéria orçamentária e contábil, frente à Legislação vigente. Alimentação e manutenção dos dados atinentes às </w:t>
      </w:r>
      <w:proofErr w:type="gramStart"/>
      <w:r w:rsidRPr="003D34AE">
        <w:rPr>
          <w:rFonts w:ascii="Verdana" w:eastAsia="Times New Roman" w:hAnsi="Verdana" w:cs="Times New Roman"/>
          <w:color w:val="000000"/>
          <w:lang w:eastAsia="pt-BR"/>
        </w:rPr>
        <w:t>Normas Brasileira de Contabilidade Aplicadas ao Setor Público</w:t>
      </w:r>
      <w:proofErr w:type="gramEnd"/>
      <w:r w:rsidRPr="003D34AE">
        <w:rPr>
          <w:rFonts w:ascii="Verdana" w:eastAsia="Times New Roman" w:hAnsi="Verdana" w:cs="Times New Roman"/>
          <w:color w:val="000000"/>
          <w:lang w:eastAsia="pt-BR"/>
        </w:rPr>
        <w:t xml:space="preserve"> – NBCASP:</w:t>
      </w:r>
      <w:r w:rsidRPr="003D34AE">
        <w:rPr>
          <w:rFonts w:ascii="Verdana" w:eastAsia="Times New Roman" w:hAnsi="Verdana" w:cs="Times New Roman"/>
          <w:color w:val="000000"/>
          <w:lang w:eastAsia="pt-BR"/>
        </w:rPr>
        <w:br/>
      </w:r>
      <w:r w:rsidRPr="003D34AE">
        <w:rPr>
          <w:rFonts w:ascii="Verdana" w:eastAsia="Times New Roman" w:hAnsi="Verdana" w:cs="Times New Roman"/>
          <w:color w:val="000000"/>
          <w:lang w:eastAsia="pt-BR"/>
        </w:rPr>
        <w:lastRenderedPageBreak/>
        <w:t xml:space="preserve">A consultoria deverá contemplar SEMPRE orientações inerentes a contabilidade aplicada ao setor público, além de orientações específicas para manutenção, de forma </w:t>
      </w:r>
      <w:proofErr w:type="spellStart"/>
      <w:r w:rsidRPr="003D34AE">
        <w:rPr>
          <w:rFonts w:ascii="Verdana" w:eastAsia="Times New Roman" w:hAnsi="Verdana" w:cs="Times New Roman"/>
          <w:color w:val="000000"/>
          <w:lang w:eastAsia="pt-BR"/>
        </w:rPr>
        <w:t>orientativa</w:t>
      </w:r>
      <w:proofErr w:type="spellEnd"/>
      <w:r w:rsidRPr="003D34AE">
        <w:rPr>
          <w:rFonts w:ascii="Verdana" w:eastAsia="Times New Roman" w:hAnsi="Verdana" w:cs="Times New Roman"/>
          <w:color w:val="000000"/>
          <w:lang w:eastAsia="pt-BR"/>
        </w:rPr>
        <w:t>, as Normas Brasileiras de Contabilidade Aplicadas ao Setor Público – NBCASP, contribuindo para o atendimento de todas as normas legais.</w:t>
      </w:r>
      <w:r w:rsidRPr="003D34AE">
        <w:rPr>
          <w:rFonts w:ascii="Verdana" w:eastAsia="Times New Roman" w:hAnsi="Verdana" w:cs="Times New Roman"/>
          <w:color w:val="000000"/>
          <w:lang w:eastAsia="pt-BR"/>
        </w:rPr>
        <w:br/>
        <w:t>Os serviços deverão ser prestados por empresa com registro no Conselho Regional de</w:t>
      </w:r>
      <w:r w:rsidRPr="003D34AE">
        <w:rPr>
          <w:rFonts w:ascii="Verdana" w:eastAsia="Times New Roman" w:hAnsi="Verdana" w:cs="Times New Roman"/>
          <w:color w:val="000000"/>
          <w:lang w:eastAsia="pt-BR"/>
        </w:rPr>
        <w:br/>
        <w:t>Contabilidade (CRC) e que possua profissional de nível superior graduado em Ciências</w:t>
      </w:r>
      <w:r w:rsidRPr="003D34AE">
        <w:rPr>
          <w:rFonts w:ascii="Verdana" w:eastAsia="Times New Roman" w:hAnsi="Verdana" w:cs="Times New Roman"/>
          <w:color w:val="000000"/>
          <w:lang w:eastAsia="pt-BR"/>
        </w:rPr>
        <w:br/>
        <w:t>Contábeis, com inscrição no respectivo conselho (CRC).</w:t>
      </w:r>
      <w:r w:rsidRPr="003D34AE">
        <w:rPr>
          <w:rFonts w:ascii="Verdana" w:eastAsia="Times New Roman" w:hAnsi="Verdana" w:cs="Times New Roman"/>
          <w:color w:val="000000"/>
          <w:lang w:eastAsia="pt-BR"/>
        </w:rPr>
        <w:br/>
        <w:t>A empresa contratada prestará suporte técnico nas seguintes modalidades:</w:t>
      </w:r>
    </w:p>
    <w:p w:rsidR="00CD4D69" w:rsidRPr="003D34AE"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b/>
          <w:bCs/>
          <w:color w:val="000000"/>
          <w:lang w:eastAsia="pt-BR"/>
        </w:rPr>
        <w:t xml:space="preserve">- PRESENCIAL </w:t>
      </w:r>
      <w:r w:rsidRPr="003D34AE">
        <w:rPr>
          <w:rFonts w:ascii="Verdana" w:eastAsia="Times New Roman" w:hAnsi="Verdana" w:cs="Times New Roman"/>
          <w:color w:val="000000"/>
          <w:lang w:eastAsia="pt-BR"/>
        </w:rPr>
        <w:t>(</w:t>
      </w:r>
      <w:r w:rsidRPr="003D34AE">
        <w:rPr>
          <w:rFonts w:ascii="Verdana" w:eastAsia="Times New Roman" w:hAnsi="Verdana" w:cs="Times New Roman"/>
          <w:i/>
          <w:iCs/>
          <w:color w:val="000000"/>
          <w:lang w:eastAsia="pt-BR"/>
        </w:rPr>
        <w:t>in loco</w:t>
      </w:r>
      <w:r w:rsidRPr="003D34AE">
        <w:rPr>
          <w:rFonts w:ascii="Verdana" w:eastAsia="Times New Roman" w:hAnsi="Verdana" w:cs="Times New Roman"/>
          <w:color w:val="000000"/>
          <w:lang w:eastAsia="pt-BR"/>
        </w:rPr>
        <w:t xml:space="preserve">): Nas dependências da Prefeitura, através de um dos responsáveis técnicos, com formação em Ciências Contábeis indicados na equipe técnica da licitante, de no mínimo 20 (vinte) horas mensais, em horário comercial, de segunda a sexta-feira. O suporte técnico presencial deverá ser realizado no mínimo 03 (três) visitas mensais. Em caso excepcional o suporte técnico presencial poderá ser solicitado a qualquer tempo pelo Município, que deverá comunicar a empresa contratada com um prazo mínimo de 24 (vinte e quatro) horas de antecedência, para comparecimento junto a Prefeitura. </w:t>
      </w:r>
    </w:p>
    <w:p w:rsidR="00CD4D69"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 xml:space="preserve">- </w:t>
      </w:r>
      <w:r w:rsidRPr="003D34AE">
        <w:rPr>
          <w:rFonts w:ascii="Verdana" w:eastAsia="Times New Roman" w:hAnsi="Verdana" w:cs="Times New Roman"/>
          <w:b/>
          <w:bCs/>
          <w:color w:val="000000"/>
          <w:lang w:eastAsia="pt-BR"/>
        </w:rPr>
        <w:t>À DISTÂNCIA</w:t>
      </w:r>
      <w:r w:rsidRPr="003D34AE">
        <w:rPr>
          <w:rFonts w:ascii="Verdana" w:eastAsia="Times New Roman" w:hAnsi="Verdana" w:cs="Times New Roman"/>
          <w:color w:val="000000"/>
          <w:lang w:eastAsia="pt-BR"/>
        </w:rPr>
        <w:t>: A empresa contratada deverá efetuar suporte técnico através de</w:t>
      </w:r>
      <w:proofErr w:type="gramStart"/>
      <w:r w:rsidRPr="003D34AE">
        <w:rPr>
          <w:rFonts w:ascii="Verdana" w:eastAsia="Times New Roman" w:hAnsi="Verdana" w:cs="Times New Roman"/>
          <w:color w:val="000000"/>
          <w:lang w:eastAsia="pt-BR"/>
        </w:rPr>
        <w:t xml:space="preserve">  </w:t>
      </w:r>
      <w:proofErr w:type="gramEnd"/>
      <w:r w:rsidRPr="003D34AE">
        <w:rPr>
          <w:rFonts w:ascii="Verdana" w:eastAsia="Times New Roman" w:hAnsi="Verdana" w:cs="Times New Roman"/>
          <w:color w:val="000000"/>
          <w:lang w:eastAsia="pt-BR"/>
        </w:rPr>
        <w:t>telefone, fax, e-mail, sem limite de consultas, de segunda a sexta feira, emitindo parecer técnico quando solicitado, em no máximo, 48 (quarenta e oito) horas contadas da solicitação.</w:t>
      </w:r>
      <w:r w:rsidRPr="003D34AE">
        <w:rPr>
          <w:rFonts w:ascii="Verdana" w:eastAsia="Times New Roman" w:hAnsi="Verdana" w:cs="Times New Roman"/>
          <w:color w:val="000000"/>
          <w:lang w:eastAsia="pt-BR"/>
        </w:rPr>
        <w:br/>
        <w:t>Deverá ainda efetuar suporte técnico por meio de acesso remoto aos sistemas</w:t>
      </w:r>
      <w:r>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informatizados do Município, durante o horário de funcionamento da Prefeitura, sempre</w:t>
      </w:r>
      <w:r>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que solicitado, imediatamente, visando assim maior eficiência na prestação dos serviços</w:t>
      </w:r>
      <w:r>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 xml:space="preserve">públicos municipais. Na execução dos serviços deverão ser observadas, de modo geral, as especificações das normas técnicas e legais vigentes e aquelas complementares e pertinentes aos serviços licitados, devendo a contratada manter-se atualizada perante os órgãos superiores de controle e fiscalização. </w:t>
      </w:r>
    </w:p>
    <w:p w:rsidR="00CD4D69" w:rsidRPr="003D34AE" w:rsidRDefault="00CD4D69" w:rsidP="00CD4D69">
      <w:pPr>
        <w:spacing w:after="0" w:line="360" w:lineRule="auto"/>
        <w:jc w:val="both"/>
        <w:rPr>
          <w:rFonts w:ascii="Verdana" w:eastAsia="Times New Roman" w:hAnsi="Verdana" w:cs="Times New Roman"/>
          <w:color w:val="000000"/>
          <w:lang w:eastAsia="pt-BR"/>
        </w:rPr>
      </w:pPr>
    </w:p>
    <w:p w:rsidR="00CD4D69" w:rsidRPr="003D34AE"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b/>
          <w:bCs/>
          <w:color w:val="000000"/>
          <w:lang w:eastAsia="pt-BR"/>
        </w:rPr>
        <w:lastRenderedPageBreak/>
        <w:t>CLÁUSULA SEGUNDA - PREÇO, FORMA DE PAGAMENTO E REAJUSTE.</w:t>
      </w:r>
      <w:r w:rsidRPr="003D34AE">
        <w:rPr>
          <w:rFonts w:ascii="Verdana" w:eastAsia="Times New Roman" w:hAnsi="Verdana" w:cs="Times New Roman"/>
          <w:b/>
          <w:bCs/>
          <w:color w:val="000000"/>
          <w:lang w:eastAsia="pt-BR"/>
        </w:rPr>
        <w:br/>
      </w:r>
      <w:r w:rsidRPr="003D34AE">
        <w:rPr>
          <w:rFonts w:ascii="Verdana" w:eastAsia="Times New Roman" w:hAnsi="Verdana" w:cs="Times New Roman"/>
          <w:color w:val="000000"/>
          <w:lang w:eastAsia="pt-BR"/>
        </w:rPr>
        <w:t>2.1 - O Contratante pagará ao Contratado o valor mensal cotado pelo licitante vencedor, em moeda corrente, até o 10º (décimo) dia útil do mês subsequente ao da prestação dos serviços, mediante entrega de relatório circunstanciado e de nota fiscal correspondente ao valor de R$</w:t>
      </w:r>
      <w:r w:rsidR="00051BE2">
        <w:rPr>
          <w:rFonts w:ascii="Verdana" w:eastAsia="Times New Roman" w:hAnsi="Verdana" w:cs="Times New Roman"/>
          <w:color w:val="000000"/>
          <w:lang w:eastAsia="pt-BR"/>
        </w:rPr>
        <w:t>5.500,00</w:t>
      </w:r>
      <w:r w:rsidR="0063762F">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w:t>
      </w:r>
      <w:r w:rsidR="00051BE2">
        <w:rPr>
          <w:rFonts w:ascii="Verdana" w:eastAsia="Times New Roman" w:hAnsi="Verdana" w:cs="Times New Roman"/>
          <w:color w:val="000000"/>
          <w:lang w:eastAsia="pt-BR"/>
        </w:rPr>
        <w:t>cinco mil e quinhentos reais</w:t>
      </w:r>
      <w:r w:rsidRPr="003D34AE">
        <w:rPr>
          <w:rFonts w:ascii="Verdana" w:eastAsia="Times New Roman" w:hAnsi="Verdana" w:cs="Times New Roman"/>
          <w:color w:val="000000"/>
          <w:lang w:eastAsia="pt-BR"/>
        </w:rPr>
        <w:t>) mensais, totalizando R$</w:t>
      </w:r>
      <w:r w:rsidR="00051BE2">
        <w:rPr>
          <w:rFonts w:ascii="Verdana" w:eastAsia="Times New Roman" w:hAnsi="Verdana" w:cs="Times New Roman"/>
          <w:color w:val="000000"/>
          <w:lang w:eastAsia="pt-BR"/>
        </w:rPr>
        <w:t xml:space="preserve">66.000,00 </w:t>
      </w:r>
      <w:r w:rsidRPr="003D34AE">
        <w:rPr>
          <w:rFonts w:ascii="Verdana" w:eastAsia="Times New Roman" w:hAnsi="Verdana" w:cs="Times New Roman"/>
          <w:color w:val="000000"/>
          <w:lang w:eastAsia="pt-BR"/>
        </w:rPr>
        <w:t>(</w:t>
      </w:r>
      <w:r w:rsidR="00051BE2">
        <w:rPr>
          <w:rFonts w:ascii="Verdana" w:eastAsia="Times New Roman" w:hAnsi="Verdana" w:cs="Times New Roman"/>
          <w:color w:val="000000"/>
          <w:lang w:eastAsia="pt-BR"/>
        </w:rPr>
        <w:t>Sessenta e seis mil</w:t>
      </w:r>
      <w:r w:rsidR="0063762F">
        <w:rPr>
          <w:rFonts w:ascii="Verdana" w:eastAsia="Times New Roman" w:hAnsi="Verdana" w:cs="Times New Roman"/>
          <w:color w:val="000000"/>
          <w:lang w:eastAsia="pt-BR"/>
        </w:rPr>
        <w:t>)</w:t>
      </w:r>
      <w:r w:rsidRPr="003D34AE">
        <w:rPr>
          <w:rFonts w:ascii="Verdana" w:eastAsia="Times New Roman" w:hAnsi="Verdana" w:cs="Times New Roman"/>
          <w:color w:val="000000"/>
          <w:lang w:eastAsia="pt-BR"/>
        </w:rPr>
        <w:t xml:space="preserve">. </w:t>
      </w:r>
    </w:p>
    <w:p w:rsidR="00CD4D69" w:rsidRPr="003D34AE"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 xml:space="preserve">2.2 - Nenhum pagamento será efetuado à Contratada, enquanto houver pendência de liquidação da obrigação. </w:t>
      </w:r>
    </w:p>
    <w:p w:rsidR="00CD4D69" w:rsidRPr="003D34AE"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 xml:space="preserve">2.3 - O pagamento será efetuado através de depósito bancário contra a instituição bancária indicada pela Contratada. </w:t>
      </w:r>
    </w:p>
    <w:p w:rsidR="00CD4D69"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 xml:space="preserve">2.4 - O Contratante, por ocasião da liquidação das despesas, oriundas deste contrato, comunicará aos órgãos incumbidos da arrecadação e fiscalização de tributos da União e do Estado, as características e os valores pagos ao Contratado. </w:t>
      </w:r>
    </w:p>
    <w:p w:rsidR="00111410" w:rsidRPr="003D34AE" w:rsidRDefault="00111410" w:rsidP="00CD4D69">
      <w:pPr>
        <w:spacing w:after="0" w:line="360" w:lineRule="auto"/>
        <w:jc w:val="both"/>
        <w:rPr>
          <w:rFonts w:ascii="Verdana" w:eastAsia="Times New Roman" w:hAnsi="Verdana" w:cs="Times New Roman"/>
          <w:color w:val="000000"/>
          <w:lang w:eastAsia="pt-BR"/>
        </w:rPr>
      </w:pPr>
    </w:p>
    <w:p w:rsidR="00CD4D69" w:rsidRPr="003D34AE"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b/>
          <w:bCs/>
          <w:color w:val="000000"/>
          <w:lang w:eastAsia="pt-BR"/>
        </w:rPr>
        <w:t>CLÁUSULA TERCEIRA – DAS OBRIGAÇÕES DO CONTRATADO</w:t>
      </w:r>
      <w:r w:rsidRPr="003D34AE">
        <w:rPr>
          <w:rFonts w:ascii="Verdana" w:eastAsia="Times New Roman" w:hAnsi="Verdana" w:cs="Times New Roman"/>
          <w:b/>
          <w:bCs/>
          <w:color w:val="000000"/>
          <w:lang w:eastAsia="pt-BR"/>
        </w:rPr>
        <w:br/>
      </w:r>
      <w:r w:rsidRPr="003D34AE">
        <w:rPr>
          <w:rFonts w:ascii="Verdana" w:eastAsia="Times New Roman" w:hAnsi="Verdana" w:cs="Times New Roman"/>
          <w:color w:val="000000"/>
          <w:lang w:eastAsia="pt-BR"/>
        </w:rPr>
        <w:t xml:space="preserve">1. Observar todos os dispositivos contidos na legislação federal, estadual, resoluções e demais atos do Tribunal de Contas do Estado e demais órgãos de controle relacionados à Administração Municipal; </w:t>
      </w:r>
    </w:p>
    <w:p w:rsidR="00CD4D69" w:rsidRPr="003D34AE"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 xml:space="preserve">2. Comprometer-se conforme impõe a ética profissional a não revelar o conteúdo dos dados a que seus prepostos tiverem acesso; </w:t>
      </w:r>
    </w:p>
    <w:p w:rsidR="00CD4D69" w:rsidRPr="003D34AE"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3. Planejar e organizar as atividades inerentes ao objeto do presente contrato para que se</w:t>
      </w:r>
      <w:r w:rsidR="0063762F">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 xml:space="preserve">verifique a necessária eficiência/eficácia na realização; </w:t>
      </w:r>
    </w:p>
    <w:p w:rsidR="0063762F"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 xml:space="preserve">4. Manter integral interação entre os prepostos da CONTRATADA e </w:t>
      </w:r>
      <w:proofErr w:type="gramStart"/>
      <w:r w:rsidRPr="003D34AE">
        <w:rPr>
          <w:rFonts w:ascii="Verdana" w:eastAsia="Times New Roman" w:hAnsi="Verdana" w:cs="Times New Roman"/>
          <w:color w:val="000000"/>
          <w:lang w:eastAsia="pt-BR"/>
        </w:rPr>
        <w:t>o servidores</w:t>
      </w:r>
      <w:proofErr w:type="gramEnd"/>
      <w:r w:rsidRPr="003D34AE">
        <w:rPr>
          <w:rFonts w:ascii="Verdana" w:eastAsia="Times New Roman" w:hAnsi="Verdana" w:cs="Times New Roman"/>
          <w:color w:val="000000"/>
          <w:lang w:eastAsia="pt-BR"/>
        </w:rPr>
        <w:t xml:space="preserve"> públicos municipais com atuação nas áreas objeto do presente contrato, comunicando imediatamente ao Prefeito Municipal qualquer fato ou necessidade de adoção de providências;</w:t>
      </w:r>
      <w:r w:rsidRPr="003D34AE">
        <w:rPr>
          <w:rFonts w:ascii="Verdana" w:eastAsia="Times New Roman" w:hAnsi="Verdana" w:cs="Times New Roman"/>
          <w:lang w:eastAsia="pt-BR"/>
        </w:rPr>
        <w:br/>
      </w:r>
      <w:r w:rsidRPr="003D34AE">
        <w:rPr>
          <w:rFonts w:ascii="Verdana" w:eastAsia="Times New Roman" w:hAnsi="Verdana" w:cs="Times New Roman"/>
          <w:color w:val="000000"/>
          <w:lang w:eastAsia="pt-BR"/>
        </w:rPr>
        <w:t>5. Comprovar documentalmente, sempre que for requerido pelo CONTRATANTE, que em seu quadro funcional mantém/possui profissionais qualificados devidamente habilitados, com responsabilidade técnica e registro nos respectivos conselhos;</w:t>
      </w:r>
      <w:r w:rsidR="0063762F">
        <w:rPr>
          <w:rFonts w:ascii="Verdana" w:eastAsia="Times New Roman" w:hAnsi="Verdana" w:cs="Times New Roman"/>
          <w:color w:val="000000"/>
          <w:lang w:eastAsia="pt-BR"/>
        </w:rPr>
        <w:t xml:space="preserve"> </w:t>
      </w:r>
    </w:p>
    <w:p w:rsidR="000837BF" w:rsidRPr="000837BF" w:rsidRDefault="000837BF" w:rsidP="000837BF">
      <w:pPr>
        <w:spacing w:line="360" w:lineRule="auto"/>
        <w:jc w:val="both"/>
        <w:rPr>
          <w:rFonts w:ascii="Verdana" w:hAnsi="Verdana"/>
          <w:color w:val="000000" w:themeColor="text1"/>
          <w:sz w:val="21"/>
          <w:szCs w:val="21"/>
        </w:rPr>
      </w:pPr>
      <w:r w:rsidRPr="000837BF">
        <w:rPr>
          <w:rFonts w:ascii="Verdana" w:hAnsi="Verdana"/>
          <w:color w:val="000000" w:themeColor="text1"/>
          <w:sz w:val="21"/>
          <w:szCs w:val="21"/>
        </w:rPr>
        <w:t>6</w:t>
      </w:r>
      <w:r>
        <w:rPr>
          <w:rFonts w:ascii="Verdana" w:hAnsi="Verdana"/>
          <w:color w:val="000000" w:themeColor="text1"/>
          <w:sz w:val="21"/>
          <w:szCs w:val="21"/>
        </w:rPr>
        <w:t>.</w:t>
      </w:r>
      <w:r w:rsidRPr="000837BF">
        <w:rPr>
          <w:rFonts w:ascii="Verdana" w:hAnsi="Verdana"/>
          <w:color w:val="000000" w:themeColor="text1"/>
          <w:sz w:val="21"/>
          <w:szCs w:val="21"/>
        </w:rPr>
        <w:t xml:space="preserve"> A execução deste Contrato será acompanhada e fiscalizada pelo representante da Contratante Sr. </w:t>
      </w:r>
      <w:proofErr w:type="spellStart"/>
      <w:r w:rsidRPr="000837BF">
        <w:rPr>
          <w:rFonts w:ascii="Verdana" w:hAnsi="Verdana"/>
          <w:bCs/>
          <w:color w:val="000000" w:themeColor="text1"/>
          <w:sz w:val="21"/>
          <w:szCs w:val="21"/>
        </w:rPr>
        <w:t>Leonidio</w:t>
      </w:r>
      <w:proofErr w:type="spellEnd"/>
      <w:r w:rsidRPr="000837BF">
        <w:rPr>
          <w:rFonts w:ascii="Verdana" w:hAnsi="Verdana"/>
          <w:bCs/>
          <w:color w:val="000000" w:themeColor="text1"/>
          <w:sz w:val="21"/>
          <w:szCs w:val="21"/>
        </w:rPr>
        <w:t xml:space="preserve"> </w:t>
      </w:r>
      <w:proofErr w:type="spellStart"/>
      <w:r w:rsidRPr="000837BF">
        <w:rPr>
          <w:rFonts w:ascii="Verdana" w:hAnsi="Verdana"/>
          <w:bCs/>
          <w:color w:val="000000" w:themeColor="text1"/>
          <w:sz w:val="21"/>
          <w:szCs w:val="21"/>
        </w:rPr>
        <w:t>Lewinski</w:t>
      </w:r>
      <w:proofErr w:type="spellEnd"/>
      <w:r w:rsidRPr="000837BF">
        <w:rPr>
          <w:rFonts w:ascii="Verdana" w:hAnsi="Verdana"/>
          <w:bCs/>
          <w:color w:val="000000" w:themeColor="text1"/>
          <w:sz w:val="21"/>
          <w:szCs w:val="21"/>
        </w:rPr>
        <w:t xml:space="preserve"> contador</w:t>
      </w:r>
      <w:r w:rsidRPr="000837BF">
        <w:rPr>
          <w:rFonts w:ascii="Verdana" w:hAnsi="Verdana"/>
          <w:color w:val="000000" w:themeColor="text1"/>
          <w:sz w:val="21"/>
          <w:szCs w:val="21"/>
        </w:rPr>
        <w:t xml:space="preserve"> </w:t>
      </w:r>
      <w:r>
        <w:rPr>
          <w:rFonts w:ascii="Verdana" w:hAnsi="Verdana"/>
          <w:color w:val="000000" w:themeColor="text1"/>
          <w:sz w:val="21"/>
          <w:szCs w:val="21"/>
        </w:rPr>
        <w:t xml:space="preserve">do Município </w:t>
      </w:r>
      <w:r w:rsidRPr="000837BF">
        <w:rPr>
          <w:rFonts w:ascii="Verdana" w:hAnsi="Verdana"/>
          <w:color w:val="000000" w:themeColor="text1"/>
          <w:sz w:val="21"/>
          <w:szCs w:val="21"/>
        </w:rPr>
        <w:t>nos termos do Art. 67 da Lei nº 8.666/93.</w:t>
      </w:r>
    </w:p>
    <w:p w:rsidR="00111410" w:rsidRDefault="00111410" w:rsidP="00CD4D69">
      <w:pPr>
        <w:spacing w:after="0" w:line="360" w:lineRule="auto"/>
        <w:jc w:val="both"/>
        <w:rPr>
          <w:rFonts w:ascii="Verdana" w:eastAsia="Times New Roman" w:hAnsi="Verdana" w:cs="Times New Roman"/>
          <w:color w:val="000000"/>
          <w:lang w:eastAsia="pt-BR"/>
        </w:rPr>
      </w:pPr>
    </w:p>
    <w:p w:rsidR="00CD4D69"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b/>
          <w:bCs/>
          <w:color w:val="000000"/>
          <w:lang w:eastAsia="pt-BR"/>
        </w:rPr>
        <w:t>CLÁUSULA QUARTA - DAS OBRIGAÇÕES DO CONTRATANTE</w:t>
      </w:r>
      <w:r w:rsidRPr="003D34AE">
        <w:rPr>
          <w:rFonts w:ascii="Verdana" w:eastAsia="Times New Roman" w:hAnsi="Verdana" w:cs="Times New Roman"/>
          <w:b/>
          <w:bCs/>
          <w:color w:val="000000"/>
          <w:lang w:eastAsia="pt-BR"/>
        </w:rPr>
        <w:br/>
      </w:r>
      <w:r w:rsidRPr="003D34AE">
        <w:rPr>
          <w:rFonts w:ascii="Verdana" w:eastAsia="Times New Roman" w:hAnsi="Verdana" w:cs="Times New Roman"/>
          <w:color w:val="000000"/>
          <w:lang w:eastAsia="pt-BR"/>
        </w:rPr>
        <w:t xml:space="preserve">4.1. O Contratante obriga-se dispor das dependências, dos documentos necessários e dos servidores lotados nas respectivas áreas para a perfeita execução dos serviços contratados nos exatos termos estabelecidos no presente contrato, bem como, ao pagamento do valor mensal estipulado na Cláusula Segunda, sem prejuízo das disposições estabelecidas nas de mais cláusulas do presente contrato. </w:t>
      </w:r>
    </w:p>
    <w:p w:rsidR="00111410" w:rsidRPr="003D34AE" w:rsidRDefault="00111410" w:rsidP="00CD4D69">
      <w:pPr>
        <w:spacing w:after="0" w:line="360" w:lineRule="auto"/>
        <w:jc w:val="both"/>
        <w:rPr>
          <w:rFonts w:ascii="Verdana" w:eastAsia="Times New Roman" w:hAnsi="Verdana" w:cs="Times New Roman"/>
          <w:color w:val="000000"/>
          <w:lang w:eastAsia="pt-BR"/>
        </w:rPr>
      </w:pPr>
    </w:p>
    <w:p w:rsidR="00CD4D69"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b/>
          <w:bCs/>
          <w:color w:val="000000"/>
          <w:lang w:eastAsia="pt-BR"/>
        </w:rPr>
        <w:t>CLÁUSULA QUINTA - DESPESAS E FONTES DOS RECURSOS</w:t>
      </w:r>
      <w:r w:rsidRPr="003D34AE">
        <w:rPr>
          <w:rFonts w:ascii="Verdana" w:eastAsia="Times New Roman" w:hAnsi="Verdana" w:cs="Times New Roman"/>
          <w:b/>
          <w:bCs/>
          <w:color w:val="000000"/>
          <w:lang w:eastAsia="pt-BR"/>
        </w:rPr>
        <w:br/>
      </w:r>
      <w:r w:rsidRPr="003D34AE">
        <w:rPr>
          <w:rFonts w:ascii="Verdana" w:eastAsia="Times New Roman" w:hAnsi="Verdana" w:cs="Times New Roman"/>
          <w:color w:val="000000"/>
          <w:lang w:eastAsia="pt-BR"/>
        </w:rPr>
        <w:t xml:space="preserve">5.1. As despesas decorrentes da presente Contrato correrão por conta dos recursos constantes no orçamento para o exercício financeiro de 2017, especificada na Declaração do Contador do Município em anexo. </w:t>
      </w:r>
    </w:p>
    <w:p w:rsidR="00667A0E" w:rsidRDefault="004A7A11" w:rsidP="00CD4D69">
      <w:pPr>
        <w:spacing w:after="0" w:line="360" w:lineRule="auto"/>
        <w:jc w:val="both"/>
        <w:rPr>
          <w:rFonts w:ascii="Verdana" w:eastAsia="Times New Roman" w:hAnsi="Verdana" w:cs="Times New Roman"/>
          <w:color w:val="000000"/>
          <w:lang w:eastAsia="pt-BR"/>
        </w:rPr>
      </w:pPr>
      <w:r>
        <w:rPr>
          <w:rFonts w:ascii="Verdana" w:eastAsia="Times New Roman" w:hAnsi="Verdana" w:cs="Times New Roman"/>
          <w:color w:val="000000"/>
          <w:lang w:eastAsia="pt-BR"/>
        </w:rPr>
        <w:t>4-339039990000</w:t>
      </w:r>
      <w:r w:rsidR="00261E28">
        <w:rPr>
          <w:rFonts w:ascii="Verdana" w:eastAsia="Times New Roman" w:hAnsi="Verdana" w:cs="Times New Roman"/>
          <w:color w:val="000000"/>
          <w:lang w:eastAsia="pt-BR"/>
        </w:rPr>
        <w:t xml:space="preserve"> </w:t>
      </w:r>
      <w:bookmarkStart w:id="0" w:name="_GoBack"/>
      <w:bookmarkEnd w:id="0"/>
    </w:p>
    <w:p w:rsidR="00111410" w:rsidRPr="003D34AE" w:rsidRDefault="00111410" w:rsidP="00CD4D69">
      <w:pPr>
        <w:spacing w:after="0" w:line="360" w:lineRule="auto"/>
        <w:jc w:val="both"/>
        <w:rPr>
          <w:rFonts w:ascii="Verdana" w:eastAsia="Times New Roman" w:hAnsi="Verdana" w:cs="Times New Roman"/>
          <w:color w:val="000000"/>
          <w:lang w:eastAsia="pt-BR"/>
        </w:rPr>
      </w:pPr>
    </w:p>
    <w:p w:rsidR="00CD4D69" w:rsidRPr="003D34AE" w:rsidRDefault="00CD4D69" w:rsidP="00CD4D69">
      <w:pPr>
        <w:spacing w:after="0" w:line="360" w:lineRule="auto"/>
        <w:jc w:val="both"/>
        <w:rPr>
          <w:rFonts w:ascii="Verdana" w:eastAsia="Times New Roman" w:hAnsi="Verdana" w:cs="Times New Roman"/>
          <w:b/>
          <w:bCs/>
          <w:color w:val="000000"/>
          <w:lang w:eastAsia="pt-BR"/>
        </w:rPr>
      </w:pPr>
      <w:r w:rsidRPr="003D34AE">
        <w:rPr>
          <w:rFonts w:ascii="Verdana" w:eastAsia="Times New Roman" w:hAnsi="Verdana" w:cs="Times New Roman"/>
          <w:b/>
          <w:bCs/>
          <w:color w:val="000000"/>
          <w:lang w:eastAsia="pt-BR"/>
        </w:rPr>
        <w:t xml:space="preserve">CLÁUSULA SEXTA – PRAZO </w:t>
      </w:r>
    </w:p>
    <w:p w:rsidR="00111410"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6.1 - O presente contrato terá vigência 12 (doze) meses contados da data da sua assinatura, podendo ser prorrogado até o limite de 60 (sessenta) meses no interesse do CONTRATANTE, nos termos do art. 57, inciso II, da Lei 8.666-93, observados os preceitos e condicionantes legais.</w:t>
      </w:r>
    </w:p>
    <w:p w:rsidR="00CD4D69" w:rsidRPr="003D34AE" w:rsidRDefault="00CD4D69" w:rsidP="00CD4D69">
      <w:pPr>
        <w:spacing w:after="0" w:line="360" w:lineRule="auto"/>
        <w:jc w:val="both"/>
        <w:rPr>
          <w:rFonts w:ascii="Verdana" w:eastAsia="Times New Roman" w:hAnsi="Verdana" w:cs="Times New Roman"/>
          <w:b/>
          <w:bCs/>
          <w:color w:val="000000"/>
          <w:lang w:eastAsia="pt-BR"/>
        </w:rPr>
      </w:pPr>
      <w:r w:rsidRPr="003D34AE">
        <w:rPr>
          <w:rFonts w:ascii="Verdana" w:eastAsia="Times New Roman" w:hAnsi="Verdana" w:cs="Times New Roman"/>
          <w:color w:val="000000"/>
          <w:lang w:eastAsia="pt-BR"/>
        </w:rPr>
        <w:br/>
      </w:r>
      <w:r w:rsidRPr="003D34AE">
        <w:rPr>
          <w:rFonts w:ascii="Verdana" w:eastAsia="Times New Roman" w:hAnsi="Verdana" w:cs="Times New Roman"/>
          <w:b/>
          <w:bCs/>
          <w:color w:val="000000"/>
          <w:lang w:eastAsia="pt-BR"/>
        </w:rPr>
        <w:t xml:space="preserve">CLÁUSULA SÉTIMA - RESCISÃO CONTRATUAL </w:t>
      </w:r>
    </w:p>
    <w:p w:rsidR="00050C48"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7.1. O presente contrato poderá ser rescindido:</w:t>
      </w:r>
      <w:proofErr w:type="gramStart"/>
      <w:r w:rsidRPr="003D34AE">
        <w:rPr>
          <w:rFonts w:ascii="Verdana" w:eastAsia="Times New Roman" w:hAnsi="Verdana" w:cs="Times New Roman"/>
          <w:color w:val="000000"/>
          <w:lang w:eastAsia="pt-BR"/>
        </w:rPr>
        <w:br/>
        <w:t>a)</w:t>
      </w:r>
      <w:proofErr w:type="gramEnd"/>
      <w:r w:rsidRPr="003D34AE">
        <w:rPr>
          <w:rFonts w:ascii="Verdana" w:eastAsia="Times New Roman" w:hAnsi="Verdana" w:cs="Times New Roman"/>
          <w:color w:val="000000"/>
          <w:lang w:eastAsia="pt-BR"/>
        </w:rPr>
        <w:t xml:space="preserve"> por ato unilateral e escrito da administração nos casos de inexecução total ou parcial;</w:t>
      </w:r>
      <w:r w:rsidR="0063762F">
        <w:rPr>
          <w:rFonts w:ascii="Verdana" w:eastAsia="Times New Roman" w:hAnsi="Verdana" w:cs="Times New Roman"/>
          <w:color w:val="000000"/>
          <w:lang w:eastAsia="pt-BR"/>
        </w:rPr>
        <w:t xml:space="preserve"> </w:t>
      </w:r>
    </w:p>
    <w:p w:rsidR="0063762F"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b) por ato unilateral e escrito da administração se assim o interesse público exigir;</w:t>
      </w:r>
      <w:r w:rsidR="0063762F">
        <w:rPr>
          <w:rFonts w:ascii="Verdana" w:eastAsia="Times New Roman" w:hAnsi="Verdana" w:cs="Times New Roman"/>
          <w:color w:val="000000"/>
          <w:lang w:eastAsia="pt-BR"/>
        </w:rPr>
        <w:t xml:space="preserve"> </w:t>
      </w:r>
    </w:p>
    <w:p w:rsidR="0063762F"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c) amigavelmente, por acordo entre as partes;</w:t>
      </w:r>
    </w:p>
    <w:p w:rsidR="00111410"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d) judicialmente, nos termos da legislação, respeitados, no primeiro caso, os direitos da</w:t>
      </w:r>
      <w:r w:rsidR="0063762F">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Administração conforme previsto no art. 77 da Lei nº 8.666/93.</w:t>
      </w:r>
    </w:p>
    <w:p w:rsidR="00111410" w:rsidRDefault="00111410" w:rsidP="00CD4D69">
      <w:pPr>
        <w:spacing w:after="0" w:line="360" w:lineRule="auto"/>
        <w:jc w:val="both"/>
        <w:rPr>
          <w:rFonts w:ascii="Verdana" w:eastAsia="Times New Roman" w:hAnsi="Verdana" w:cs="Times New Roman"/>
          <w:color w:val="000000"/>
          <w:lang w:eastAsia="pt-BR"/>
        </w:rPr>
      </w:pPr>
    </w:p>
    <w:p w:rsidR="00CD4D69" w:rsidRPr="003D34AE" w:rsidRDefault="00CD4D69" w:rsidP="00CD4D69">
      <w:pPr>
        <w:spacing w:after="0" w:line="360" w:lineRule="auto"/>
        <w:jc w:val="both"/>
        <w:rPr>
          <w:rFonts w:ascii="Verdana" w:eastAsia="Times New Roman" w:hAnsi="Verdana" w:cs="Times New Roman"/>
          <w:b/>
          <w:bCs/>
          <w:color w:val="000000"/>
          <w:lang w:eastAsia="pt-BR"/>
        </w:rPr>
      </w:pPr>
      <w:r w:rsidRPr="003D34AE">
        <w:rPr>
          <w:rFonts w:ascii="Verdana" w:eastAsia="Times New Roman" w:hAnsi="Verdana" w:cs="Times New Roman"/>
          <w:b/>
          <w:bCs/>
          <w:color w:val="000000"/>
          <w:lang w:eastAsia="pt-BR"/>
        </w:rPr>
        <w:t xml:space="preserve">CLÁUSULA OITAVA – PENALIDADES </w:t>
      </w:r>
    </w:p>
    <w:p w:rsidR="00CD4D69" w:rsidRPr="003D34AE"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lastRenderedPageBreak/>
        <w:t>8.1. Pela recusa em promover a execução do objeto do presente contrato dentro do prazo</w:t>
      </w:r>
      <w:r w:rsidR="0063762F">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estabelecido, a contratada se sujeitará à multa de 10% (dez por cento) sobre o valor total da proposta.</w:t>
      </w:r>
    </w:p>
    <w:p w:rsidR="00CD4D69" w:rsidRPr="003D34AE"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 xml:space="preserve">8.2. </w:t>
      </w:r>
      <w:proofErr w:type="gramStart"/>
      <w:r w:rsidRPr="003D34AE">
        <w:rPr>
          <w:rFonts w:ascii="Verdana" w:eastAsia="Times New Roman" w:hAnsi="Verdana" w:cs="Times New Roman"/>
          <w:color w:val="000000"/>
          <w:lang w:eastAsia="pt-BR"/>
        </w:rPr>
        <w:t>À contratada que não mantiver as obrigações ora contratadas, faltar ou fraudar na execução das obrigações assumidas para execução do objeto, deste contrato, comportar-se de modo inidôneo, fizer declaração falsa ou cometer fraude fiscal, poderão ser aplicadas, conforme o caso, as seguintes sanções, sem prejuízo da reparação dos danos causados:</w:t>
      </w:r>
      <w:r w:rsidRPr="003D34AE">
        <w:rPr>
          <w:rFonts w:ascii="Verdana" w:eastAsia="Times New Roman" w:hAnsi="Verdana" w:cs="Times New Roman"/>
          <w:color w:val="000000"/>
          <w:lang w:eastAsia="pt-BR"/>
        </w:rPr>
        <w:br/>
        <w:t>a)</w:t>
      </w:r>
      <w:proofErr w:type="gramEnd"/>
      <w:r w:rsidRPr="003D34AE">
        <w:rPr>
          <w:rFonts w:ascii="Verdana" w:eastAsia="Times New Roman" w:hAnsi="Verdana" w:cs="Times New Roman"/>
          <w:color w:val="000000"/>
          <w:lang w:eastAsia="pt-BR"/>
        </w:rPr>
        <w:t xml:space="preserve"> advertência; </w:t>
      </w:r>
    </w:p>
    <w:p w:rsidR="00CD4D69" w:rsidRPr="003D34AE"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 xml:space="preserve">b) multa, sendo: </w:t>
      </w:r>
    </w:p>
    <w:p w:rsidR="00CD4D69" w:rsidRPr="003D34AE" w:rsidRDefault="00CD4D69" w:rsidP="00CD4D69">
      <w:pPr>
        <w:spacing w:after="0" w:line="360" w:lineRule="auto"/>
        <w:jc w:val="both"/>
        <w:rPr>
          <w:rFonts w:ascii="Verdana" w:eastAsia="Times New Roman" w:hAnsi="Verdana" w:cs="Times New Roman"/>
          <w:color w:val="000000"/>
          <w:lang w:eastAsia="pt-BR"/>
        </w:rPr>
      </w:pPr>
      <w:proofErr w:type="gramStart"/>
      <w:r w:rsidRPr="003D34AE">
        <w:rPr>
          <w:rFonts w:ascii="Verdana" w:eastAsia="Times New Roman" w:hAnsi="Verdana" w:cs="Times New Roman"/>
          <w:color w:val="000000"/>
          <w:lang w:eastAsia="pt-BR"/>
        </w:rPr>
        <w:t>b.</w:t>
      </w:r>
      <w:proofErr w:type="gramEnd"/>
      <w:r w:rsidRPr="003D34AE">
        <w:rPr>
          <w:rFonts w:ascii="Verdana" w:eastAsia="Times New Roman" w:hAnsi="Verdana" w:cs="Times New Roman"/>
          <w:color w:val="000000"/>
          <w:lang w:eastAsia="pt-BR"/>
        </w:rPr>
        <w:t>1) de 0,5% (meio por cento) por dia de atraso, limitado esta a 15 (quinze) dias, após o</w:t>
      </w:r>
      <w:r w:rsidR="0063762F">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 xml:space="preserve">qual será considerada inexecução contratual; </w:t>
      </w:r>
    </w:p>
    <w:p w:rsidR="00CD4D69" w:rsidRPr="003D34AE" w:rsidRDefault="00CD4D69" w:rsidP="00CD4D69">
      <w:pPr>
        <w:spacing w:after="0" w:line="360" w:lineRule="auto"/>
        <w:jc w:val="both"/>
        <w:rPr>
          <w:rFonts w:ascii="Verdana" w:eastAsia="Times New Roman" w:hAnsi="Verdana" w:cs="Times New Roman"/>
          <w:color w:val="000000"/>
          <w:lang w:eastAsia="pt-BR"/>
        </w:rPr>
      </w:pPr>
      <w:proofErr w:type="gramStart"/>
      <w:r w:rsidRPr="003D34AE">
        <w:rPr>
          <w:rFonts w:ascii="Verdana" w:eastAsia="Times New Roman" w:hAnsi="Verdana" w:cs="Times New Roman"/>
          <w:color w:val="000000"/>
          <w:lang w:eastAsia="pt-BR"/>
        </w:rPr>
        <w:t>b.</w:t>
      </w:r>
      <w:proofErr w:type="gramEnd"/>
      <w:r w:rsidRPr="003D34AE">
        <w:rPr>
          <w:rFonts w:ascii="Verdana" w:eastAsia="Times New Roman" w:hAnsi="Verdana" w:cs="Times New Roman"/>
          <w:color w:val="000000"/>
          <w:lang w:eastAsia="pt-BR"/>
        </w:rPr>
        <w:t>2) de 8% (oito por cento) no caso de inexecução parcial do contrato, cumulado com a</w:t>
      </w:r>
      <w:r w:rsidR="0063762F">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 xml:space="preserve">pena de suspensão do direito de licitar e o impedimento de contratar com a Administração pelo prazo de até 02 (dois) anos. </w:t>
      </w:r>
    </w:p>
    <w:p w:rsidR="00CD4D69" w:rsidRPr="003D34AE" w:rsidRDefault="00CD4D69" w:rsidP="00CD4D69">
      <w:pPr>
        <w:spacing w:after="0" w:line="360" w:lineRule="auto"/>
        <w:jc w:val="both"/>
        <w:rPr>
          <w:rFonts w:ascii="Verdana" w:eastAsia="Times New Roman" w:hAnsi="Verdana" w:cs="Times New Roman"/>
          <w:color w:val="000000"/>
          <w:lang w:eastAsia="pt-BR"/>
        </w:rPr>
      </w:pPr>
      <w:proofErr w:type="gramStart"/>
      <w:r w:rsidRPr="003D34AE">
        <w:rPr>
          <w:rFonts w:ascii="Verdana" w:eastAsia="Times New Roman" w:hAnsi="Verdana" w:cs="Times New Roman"/>
          <w:color w:val="000000"/>
          <w:lang w:eastAsia="pt-BR"/>
        </w:rPr>
        <w:t>b.</w:t>
      </w:r>
      <w:proofErr w:type="gramEnd"/>
      <w:r w:rsidRPr="003D34AE">
        <w:rPr>
          <w:rFonts w:ascii="Verdana" w:eastAsia="Times New Roman" w:hAnsi="Verdana" w:cs="Times New Roman"/>
          <w:color w:val="000000"/>
          <w:lang w:eastAsia="pt-BR"/>
        </w:rPr>
        <w:t>3) de 10% (dez por cento) no caso de inexecução total do contrato, cumulada com a</w:t>
      </w:r>
      <w:r w:rsidR="0063762F">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 xml:space="preserve">pena de suspensão do direito de licitar e o impedimento de contratar com a Administração pelo prazo de 03 (três) anos. OBS: as multas serão calculadas sobre o montante não adimplido do contrato. </w:t>
      </w:r>
    </w:p>
    <w:p w:rsidR="00CD4D69"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 xml:space="preserve">c) Demais penalidades cabíveis e previstas em Lei. </w:t>
      </w:r>
    </w:p>
    <w:p w:rsidR="00F850A6" w:rsidRPr="00F850A6" w:rsidRDefault="00F850A6" w:rsidP="00CD4D69">
      <w:pPr>
        <w:spacing w:after="0" w:line="360" w:lineRule="auto"/>
        <w:jc w:val="both"/>
        <w:rPr>
          <w:rFonts w:ascii="Verdana" w:eastAsia="Times New Roman" w:hAnsi="Verdana" w:cs="Times New Roman"/>
          <w:color w:val="000000" w:themeColor="text1"/>
          <w:lang w:eastAsia="pt-BR"/>
        </w:rPr>
      </w:pPr>
      <w:r w:rsidRPr="00F850A6">
        <w:rPr>
          <w:rFonts w:ascii="Verdana" w:hAnsi="Verdana"/>
          <w:color w:val="000000" w:themeColor="text1"/>
        </w:rPr>
        <w:t xml:space="preserve">d) Da penalidade aplicada caberá recurso, no prazo de 05 (cinco) dias úteis da notificação, à autoridade superior àquela que aplicou a sanção, ficando </w:t>
      </w:r>
      <w:proofErr w:type="gramStart"/>
      <w:r w:rsidRPr="00F850A6">
        <w:rPr>
          <w:rFonts w:ascii="Verdana" w:hAnsi="Verdana"/>
          <w:color w:val="000000" w:themeColor="text1"/>
        </w:rPr>
        <w:t>sobrestado a mesma</w:t>
      </w:r>
      <w:proofErr w:type="gramEnd"/>
      <w:r w:rsidRPr="00F850A6">
        <w:rPr>
          <w:rFonts w:ascii="Verdana" w:hAnsi="Verdana"/>
          <w:color w:val="000000" w:themeColor="text1"/>
        </w:rPr>
        <w:t>, até o julgamento do pleito</w:t>
      </w:r>
      <w:r>
        <w:rPr>
          <w:rFonts w:ascii="Verdana" w:hAnsi="Verdana"/>
          <w:color w:val="000000" w:themeColor="text1"/>
        </w:rPr>
        <w:t>.</w:t>
      </w:r>
    </w:p>
    <w:p w:rsidR="00111410" w:rsidRPr="003D34AE" w:rsidRDefault="00111410" w:rsidP="00CD4D69">
      <w:pPr>
        <w:spacing w:after="0" w:line="360" w:lineRule="auto"/>
        <w:jc w:val="both"/>
        <w:rPr>
          <w:rFonts w:ascii="Verdana" w:eastAsia="Times New Roman" w:hAnsi="Verdana" w:cs="Times New Roman"/>
          <w:color w:val="000000"/>
          <w:lang w:eastAsia="pt-BR"/>
        </w:rPr>
      </w:pPr>
    </w:p>
    <w:p w:rsidR="00CD4D69" w:rsidRPr="003D34AE" w:rsidRDefault="00CD4D69" w:rsidP="00CD4D69">
      <w:pPr>
        <w:spacing w:after="0" w:line="360" w:lineRule="auto"/>
        <w:jc w:val="both"/>
        <w:rPr>
          <w:rFonts w:ascii="Verdana" w:eastAsia="Times New Roman" w:hAnsi="Verdana" w:cs="Times New Roman"/>
          <w:b/>
          <w:bCs/>
          <w:color w:val="000000"/>
          <w:lang w:eastAsia="pt-BR"/>
        </w:rPr>
      </w:pPr>
      <w:r w:rsidRPr="003D34AE">
        <w:rPr>
          <w:rFonts w:ascii="Verdana" w:eastAsia="Times New Roman" w:hAnsi="Verdana" w:cs="Times New Roman"/>
          <w:b/>
          <w:bCs/>
          <w:color w:val="000000"/>
          <w:lang w:eastAsia="pt-BR"/>
        </w:rPr>
        <w:t xml:space="preserve">CLÁUSULA NONA – DAS CONDIÇÕES GERAIS </w:t>
      </w:r>
    </w:p>
    <w:p w:rsidR="00CD4D69" w:rsidRPr="003D34AE"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9.1. A execução do objeto do presente contrato será feita mediante a prestação dos serviços contratados pela empresa vencedora do certame exclusivamente.</w:t>
      </w:r>
      <w:r w:rsidRPr="003D34AE">
        <w:rPr>
          <w:rFonts w:ascii="Verdana" w:eastAsia="Times New Roman" w:hAnsi="Verdana" w:cs="Times New Roman"/>
          <w:color w:val="000000"/>
          <w:lang w:eastAsia="pt-BR"/>
        </w:rPr>
        <w:br/>
        <w:t xml:space="preserve">9.2. Qualquer alteração na forma da prestação do serviço será sempre </w:t>
      </w:r>
      <w:proofErr w:type="gramStart"/>
      <w:r w:rsidRPr="003D34AE">
        <w:rPr>
          <w:rFonts w:ascii="Verdana" w:eastAsia="Times New Roman" w:hAnsi="Verdana" w:cs="Times New Roman"/>
          <w:color w:val="000000"/>
          <w:lang w:eastAsia="pt-BR"/>
        </w:rPr>
        <w:t>observado</w:t>
      </w:r>
      <w:proofErr w:type="gramEnd"/>
      <w:r w:rsidRPr="003D34AE">
        <w:rPr>
          <w:rFonts w:ascii="Verdana" w:eastAsia="Times New Roman" w:hAnsi="Verdana" w:cs="Times New Roman"/>
          <w:color w:val="000000"/>
          <w:lang w:eastAsia="pt-BR"/>
        </w:rPr>
        <w:t xml:space="preserve"> o edital e a comunicação entre as partes relativas ao presente contrato será formalizada por escrito em 02 (duas) vias, uma das quais visitadas pelo destinatário, o que constituirá prova de sua efetiva entrega. </w:t>
      </w:r>
    </w:p>
    <w:p w:rsidR="00CD4D69"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lastRenderedPageBreak/>
        <w:t>9.3. A fiscalização e o controle por parte do Contratante, não implicarão em qualquer</w:t>
      </w:r>
      <w:r w:rsidRPr="003D34AE">
        <w:rPr>
          <w:rFonts w:ascii="Verdana" w:eastAsia="Times New Roman" w:hAnsi="Verdana" w:cs="Times New Roman"/>
          <w:color w:val="000000"/>
          <w:lang w:eastAsia="pt-BR"/>
        </w:rPr>
        <w:br/>
        <w:t xml:space="preserve">responsabilidade por parte deste, nem exoneração ao Contratado do fiel e real cumprimento de quaisquer responsabilidades aqui assumidas. </w:t>
      </w:r>
    </w:p>
    <w:p w:rsidR="00111410" w:rsidRPr="003D34AE" w:rsidRDefault="00111410" w:rsidP="00CD4D69">
      <w:pPr>
        <w:spacing w:after="0" w:line="360" w:lineRule="auto"/>
        <w:jc w:val="both"/>
        <w:rPr>
          <w:rFonts w:ascii="Verdana" w:eastAsia="Times New Roman" w:hAnsi="Verdana" w:cs="Times New Roman"/>
          <w:color w:val="000000"/>
          <w:lang w:eastAsia="pt-BR"/>
        </w:rPr>
      </w:pPr>
    </w:p>
    <w:p w:rsidR="00CD4D69" w:rsidRPr="003D34AE" w:rsidRDefault="00CD4D69" w:rsidP="00CD4D69">
      <w:pPr>
        <w:spacing w:after="0" w:line="360" w:lineRule="auto"/>
        <w:jc w:val="both"/>
        <w:rPr>
          <w:rFonts w:ascii="Verdana" w:eastAsia="Times New Roman" w:hAnsi="Verdana" w:cs="Times New Roman"/>
          <w:b/>
          <w:bCs/>
          <w:color w:val="000000"/>
          <w:lang w:eastAsia="pt-BR"/>
        </w:rPr>
      </w:pPr>
      <w:r w:rsidRPr="003D34AE">
        <w:rPr>
          <w:rFonts w:ascii="Verdana" w:eastAsia="Times New Roman" w:hAnsi="Verdana" w:cs="Times New Roman"/>
          <w:b/>
          <w:bCs/>
          <w:color w:val="000000"/>
          <w:lang w:eastAsia="pt-BR"/>
        </w:rPr>
        <w:t xml:space="preserve">CLÁUSULA DÉCIMA - FORO COMPETENTE </w:t>
      </w:r>
    </w:p>
    <w:p w:rsidR="00CD4D69" w:rsidRPr="003D34AE"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 xml:space="preserve">10.1. Fica eleito o foro da Comarca de São Domingos-SC, com prevalência sobre qualquer outro, por mais privilegiado que </w:t>
      </w:r>
      <w:proofErr w:type="gramStart"/>
      <w:r w:rsidRPr="003D34AE">
        <w:rPr>
          <w:rFonts w:ascii="Verdana" w:eastAsia="Times New Roman" w:hAnsi="Verdana" w:cs="Times New Roman"/>
          <w:color w:val="000000"/>
          <w:lang w:eastAsia="pt-BR"/>
        </w:rPr>
        <w:t>seja,</w:t>
      </w:r>
      <w:proofErr w:type="gramEnd"/>
      <w:r w:rsidRPr="003D34AE">
        <w:rPr>
          <w:rFonts w:ascii="Verdana" w:eastAsia="Times New Roman" w:hAnsi="Verdana" w:cs="Times New Roman"/>
          <w:color w:val="000000"/>
          <w:lang w:eastAsia="pt-BR"/>
        </w:rPr>
        <w:t xml:space="preserve"> para adoção de medidas judiciais oriundas do presente contrato. </w:t>
      </w:r>
    </w:p>
    <w:p w:rsidR="00CD4D69" w:rsidRPr="003D34AE"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 xml:space="preserve">E por estarem justos e contratados, firmam o presente contrato em 03 (três) vias de igual teor e forma. </w:t>
      </w:r>
    </w:p>
    <w:p w:rsidR="00CD4D69" w:rsidRPr="003D34AE" w:rsidRDefault="00CD4D69" w:rsidP="00CD4D69">
      <w:pPr>
        <w:spacing w:after="0" w:line="360" w:lineRule="auto"/>
        <w:jc w:val="both"/>
        <w:rPr>
          <w:rFonts w:ascii="Verdana" w:eastAsia="Times New Roman" w:hAnsi="Verdana" w:cs="Times New Roman"/>
          <w:color w:val="000000"/>
          <w:lang w:eastAsia="pt-BR"/>
        </w:rPr>
      </w:pPr>
    </w:p>
    <w:p w:rsidR="00CD4D69" w:rsidRPr="003D34AE" w:rsidRDefault="00CD4D69" w:rsidP="00CD4D69">
      <w:pPr>
        <w:spacing w:after="0" w:line="360" w:lineRule="auto"/>
        <w:jc w:val="both"/>
        <w:rPr>
          <w:rFonts w:ascii="Verdana" w:eastAsia="Times New Roman" w:hAnsi="Verdana" w:cs="Times New Roman"/>
          <w:color w:val="000000"/>
          <w:lang w:eastAsia="pt-BR"/>
        </w:rPr>
      </w:pPr>
      <w:r w:rsidRPr="003D34AE">
        <w:rPr>
          <w:rFonts w:ascii="Verdana" w:eastAsia="Times New Roman" w:hAnsi="Verdana" w:cs="Times New Roman"/>
          <w:color w:val="000000"/>
          <w:lang w:eastAsia="pt-BR"/>
        </w:rPr>
        <w:t>Galvão,</w:t>
      </w:r>
      <w:proofErr w:type="gramStart"/>
      <w:r>
        <w:rPr>
          <w:rFonts w:ascii="Verdana" w:eastAsia="Times New Roman" w:hAnsi="Verdana" w:cs="Times New Roman"/>
          <w:color w:val="000000"/>
          <w:lang w:eastAsia="pt-BR"/>
        </w:rPr>
        <w:t xml:space="preserve">  </w:t>
      </w:r>
      <w:proofErr w:type="gramEnd"/>
      <w:r w:rsidR="0063762F">
        <w:rPr>
          <w:rFonts w:ascii="Verdana" w:eastAsia="Times New Roman" w:hAnsi="Verdana" w:cs="Times New Roman"/>
          <w:color w:val="000000"/>
          <w:lang w:eastAsia="pt-BR"/>
        </w:rPr>
        <w:t>17</w:t>
      </w:r>
      <w:r>
        <w:rPr>
          <w:rFonts w:ascii="Verdana" w:eastAsia="Times New Roman" w:hAnsi="Verdana" w:cs="Times New Roman"/>
          <w:color w:val="000000"/>
          <w:lang w:eastAsia="pt-BR"/>
        </w:rPr>
        <w:t xml:space="preserve"> </w:t>
      </w:r>
      <w:r w:rsidRPr="003D34AE">
        <w:rPr>
          <w:rFonts w:ascii="Verdana" w:eastAsia="Times New Roman" w:hAnsi="Verdana" w:cs="Times New Roman"/>
          <w:color w:val="000000"/>
          <w:lang w:eastAsia="pt-BR"/>
        </w:rPr>
        <w:t xml:space="preserve">de </w:t>
      </w:r>
      <w:r w:rsidR="0063762F">
        <w:rPr>
          <w:rFonts w:ascii="Verdana" w:eastAsia="Times New Roman" w:hAnsi="Verdana" w:cs="Times New Roman"/>
          <w:color w:val="000000"/>
          <w:lang w:eastAsia="pt-BR"/>
        </w:rPr>
        <w:t>abril</w:t>
      </w:r>
      <w:r w:rsidRPr="003D34AE">
        <w:rPr>
          <w:rFonts w:ascii="Verdana" w:eastAsia="Times New Roman" w:hAnsi="Verdana" w:cs="Times New Roman"/>
          <w:color w:val="000000"/>
          <w:lang w:eastAsia="pt-BR"/>
        </w:rPr>
        <w:t xml:space="preserve"> de 2017</w:t>
      </w:r>
    </w:p>
    <w:p w:rsidR="00CD4D69" w:rsidRDefault="00CD4D69" w:rsidP="00CD4D69">
      <w:pPr>
        <w:spacing w:after="0" w:line="360" w:lineRule="auto"/>
        <w:jc w:val="both"/>
        <w:rPr>
          <w:rFonts w:ascii="Verdana" w:eastAsia="Times New Roman" w:hAnsi="Verdana" w:cs="Times New Roman"/>
          <w:color w:val="000000"/>
          <w:lang w:eastAsia="pt-BR"/>
        </w:rPr>
      </w:pPr>
    </w:p>
    <w:p w:rsidR="00111410" w:rsidRPr="003D34AE" w:rsidRDefault="00111410" w:rsidP="00CD4D69">
      <w:pPr>
        <w:spacing w:after="0" w:line="360" w:lineRule="auto"/>
        <w:jc w:val="both"/>
        <w:rPr>
          <w:rFonts w:ascii="Verdana" w:eastAsia="Times New Roman" w:hAnsi="Verdana" w:cs="Times New Roman"/>
          <w:color w:val="000000"/>
          <w:lang w:eastAsia="pt-BR"/>
        </w:rPr>
      </w:pPr>
    </w:p>
    <w:p w:rsidR="00CD4D69" w:rsidRPr="003D34AE" w:rsidRDefault="00CD4D69" w:rsidP="00CD4D69">
      <w:pPr>
        <w:spacing w:after="0" w:line="360" w:lineRule="auto"/>
        <w:jc w:val="both"/>
        <w:rPr>
          <w:rFonts w:ascii="Verdana" w:eastAsia="Times New Roman" w:hAnsi="Verdana" w:cs="Times New Roman"/>
          <w:color w:val="000000"/>
          <w:lang w:eastAsia="pt-BR"/>
        </w:rPr>
      </w:pPr>
    </w:p>
    <w:p w:rsidR="00CD4D69" w:rsidRPr="003D34AE" w:rsidRDefault="00CD4D69" w:rsidP="00CD4D69">
      <w:pPr>
        <w:spacing w:after="0" w:line="360" w:lineRule="auto"/>
        <w:jc w:val="both"/>
        <w:rPr>
          <w:rFonts w:ascii="Verdana" w:eastAsia="Times New Roman" w:hAnsi="Verdana" w:cs="Times New Roman"/>
          <w:b/>
          <w:bCs/>
          <w:color w:val="000000"/>
          <w:lang w:eastAsia="pt-BR"/>
        </w:rPr>
      </w:pPr>
      <w:r>
        <w:rPr>
          <w:rFonts w:ascii="Verdana" w:eastAsia="Times New Roman" w:hAnsi="Verdana" w:cs="Times New Roman"/>
          <w:b/>
          <w:bCs/>
          <w:color w:val="000000"/>
          <w:lang w:eastAsia="pt-BR"/>
        </w:rPr>
        <w:t xml:space="preserve">Admir </w:t>
      </w:r>
      <w:proofErr w:type="spellStart"/>
      <w:r>
        <w:rPr>
          <w:rFonts w:ascii="Verdana" w:eastAsia="Times New Roman" w:hAnsi="Verdana" w:cs="Times New Roman"/>
          <w:b/>
          <w:bCs/>
          <w:color w:val="000000"/>
          <w:lang w:eastAsia="pt-BR"/>
        </w:rPr>
        <w:t>Edi</w:t>
      </w:r>
      <w:proofErr w:type="spellEnd"/>
      <w:r>
        <w:rPr>
          <w:rFonts w:ascii="Verdana" w:eastAsia="Times New Roman" w:hAnsi="Verdana" w:cs="Times New Roman"/>
          <w:b/>
          <w:bCs/>
          <w:color w:val="000000"/>
          <w:lang w:eastAsia="pt-BR"/>
        </w:rPr>
        <w:t xml:space="preserve"> Dalla </w:t>
      </w:r>
      <w:proofErr w:type="spellStart"/>
      <w:r>
        <w:rPr>
          <w:rFonts w:ascii="Verdana" w:eastAsia="Times New Roman" w:hAnsi="Verdana" w:cs="Times New Roman"/>
          <w:b/>
          <w:bCs/>
          <w:color w:val="000000"/>
          <w:lang w:eastAsia="pt-BR"/>
        </w:rPr>
        <w:t>Cort</w:t>
      </w:r>
      <w:proofErr w:type="spellEnd"/>
    </w:p>
    <w:p w:rsidR="00CD4D69" w:rsidRPr="003D34AE" w:rsidRDefault="00CD4D69" w:rsidP="00CD4D69">
      <w:pPr>
        <w:spacing w:after="0" w:line="360" w:lineRule="auto"/>
        <w:jc w:val="both"/>
        <w:rPr>
          <w:rFonts w:ascii="Verdana" w:eastAsia="Times New Roman" w:hAnsi="Verdana" w:cs="Times New Roman"/>
          <w:b/>
          <w:bCs/>
          <w:color w:val="000000"/>
          <w:lang w:eastAsia="pt-BR"/>
        </w:rPr>
      </w:pPr>
      <w:r w:rsidRPr="003D34AE">
        <w:rPr>
          <w:rFonts w:ascii="Verdana" w:eastAsia="Times New Roman" w:hAnsi="Verdana" w:cs="Times New Roman"/>
          <w:b/>
          <w:bCs/>
          <w:color w:val="000000"/>
          <w:lang w:eastAsia="pt-BR"/>
        </w:rPr>
        <w:t xml:space="preserve">Prefeito Municipal </w:t>
      </w:r>
    </w:p>
    <w:p w:rsidR="00CD4D69" w:rsidRPr="003D34AE" w:rsidRDefault="00CD4D69" w:rsidP="00CD4D69">
      <w:pPr>
        <w:spacing w:after="0" w:line="360" w:lineRule="auto"/>
        <w:jc w:val="both"/>
        <w:rPr>
          <w:rFonts w:ascii="Verdana" w:eastAsia="Times New Roman" w:hAnsi="Verdana" w:cs="Times New Roman"/>
          <w:b/>
          <w:bCs/>
          <w:color w:val="000000"/>
          <w:lang w:eastAsia="pt-BR"/>
        </w:rPr>
      </w:pPr>
    </w:p>
    <w:p w:rsidR="00CD4D69" w:rsidRPr="003D34AE" w:rsidRDefault="00CD4D69" w:rsidP="00CD4D69">
      <w:pPr>
        <w:spacing w:after="0" w:line="360" w:lineRule="auto"/>
        <w:jc w:val="both"/>
        <w:rPr>
          <w:rFonts w:ascii="Verdana" w:eastAsia="Times New Roman" w:hAnsi="Verdana" w:cs="Times New Roman"/>
          <w:b/>
          <w:bCs/>
          <w:color w:val="000000"/>
          <w:lang w:eastAsia="pt-BR"/>
        </w:rPr>
      </w:pPr>
    </w:p>
    <w:p w:rsidR="0063762F" w:rsidRDefault="0063762F" w:rsidP="00CD4D69">
      <w:pPr>
        <w:spacing w:after="0" w:line="360" w:lineRule="auto"/>
        <w:jc w:val="both"/>
        <w:rPr>
          <w:rFonts w:ascii="Verdana" w:eastAsia="Times New Roman" w:hAnsi="Verdana" w:cs="Times New Roman"/>
          <w:b/>
          <w:bCs/>
          <w:color w:val="000000"/>
          <w:lang w:eastAsia="pt-BR"/>
        </w:rPr>
      </w:pPr>
      <w:r>
        <w:rPr>
          <w:rFonts w:ascii="Verdana" w:eastAsia="Times New Roman" w:hAnsi="Verdana" w:cs="Times New Roman"/>
          <w:b/>
          <w:bCs/>
          <w:color w:val="000000"/>
          <w:lang w:eastAsia="pt-BR"/>
        </w:rPr>
        <w:t>ASCENCE CONSULTORES ASSOCIADOS LTDA – EPP</w:t>
      </w:r>
    </w:p>
    <w:p w:rsidR="0063762F" w:rsidRPr="003D34AE" w:rsidRDefault="0063762F" w:rsidP="0063762F">
      <w:pPr>
        <w:spacing w:after="0" w:line="360" w:lineRule="auto"/>
        <w:jc w:val="both"/>
        <w:rPr>
          <w:rFonts w:ascii="Verdana" w:eastAsia="Times New Roman" w:hAnsi="Verdana" w:cs="Times New Roman"/>
          <w:b/>
          <w:bCs/>
          <w:color w:val="000000"/>
          <w:lang w:eastAsia="pt-BR"/>
        </w:rPr>
      </w:pPr>
      <w:r>
        <w:rPr>
          <w:rFonts w:ascii="Verdana" w:eastAsia="Times New Roman" w:hAnsi="Verdana" w:cs="Times New Roman"/>
          <w:color w:val="000000"/>
          <w:lang w:eastAsia="pt-BR"/>
        </w:rPr>
        <w:t xml:space="preserve">LOACIR MILTO FIN </w:t>
      </w:r>
    </w:p>
    <w:p w:rsidR="00CD4D69" w:rsidRDefault="00CD4D69" w:rsidP="00CD4D69">
      <w:pPr>
        <w:spacing w:after="0" w:line="360" w:lineRule="auto"/>
        <w:jc w:val="both"/>
        <w:rPr>
          <w:rFonts w:ascii="Verdana" w:eastAsia="Times New Roman" w:hAnsi="Verdana" w:cs="Times New Roman"/>
          <w:b/>
          <w:bCs/>
          <w:color w:val="000000"/>
          <w:lang w:eastAsia="pt-BR"/>
        </w:rPr>
      </w:pPr>
    </w:p>
    <w:p w:rsidR="001D2848" w:rsidRPr="00BF5CCE" w:rsidRDefault="001D2848" w:rsidP="001D2848">
      <w:pPr>
        <w:spacing w:line="360" w:lineRule="auto"/>
        <w:rPr>
          <w:rFonts w:ascii="Verdana" w:hAnsi="Verdana"/>
          <w:b/>
          <w:bCs/>
          <w:color w:val="000000"/>
          <w:sz w:val="21"/>
          <w:szCs w:val="21"/>
        </w:rPr>
      </w:pPr>
      <w:r w:rsidRPr="00BF5CCE">
        <w:rPr>
          <w:rFonts w:ascii="Verdana" w:hAnsi="Verdana"/>
          <w:b/>
          <w:bCs/>
          <w:color w:val="000000"/>
          <w:sz w:val="21"/>
          <w:szCs w:val="21"/>
        </w:rPr>
        <w:t>Visto da Assessoria Jurídica:</w:t>
      </w:r>
    </w:p>
    <w:p w:rsidR="001D2848" w:rsidRPr="00BF5CCE" w:rsidRDefault="001D2848" w:rsidP="001D2848">
      <w:pPr>
        <w:spacing w:line="360" w:lineRule="auto"/>
        <w:rPr>
          <w:rFonts w:ascii="Verdana" w:hAnsi="Verdana"/>
          <w:b/>
          <w:bCs/>
          <w:color w:val="000000"/>
          <w:sz w:val="21"/>
          <w:szCs w:val="21"/>
        </w:rPr>
      </w:pPr>
      <w:r>
        <w:rPr>
          <w:rFonts w:ascii="Verdana" w:hAnsi="Verdana"/>
          <w:sz w:val="21"/>
          <w:szCs w:val="21"/>
        </w:rPr>
        <w:t xml:space="preserve">Evandro Fernandes </w:t>
      </w:r>
      <w:proofErr w:type="spellStart"/>
      <w:r>
        <w:rPr>
          <w:rFonts w:ascii="Verdana" w:hAnsi="Verdana"/>
          <w:sz w:val="21"/>
          <w:szCs w:val="21"/>
        </w:rPr>
        <w:t>Andre</w:t>
      </w:r>
      <w:proofErr w:type="spellEnd"/>
      <w:r>
        <w:rPr>
          <w:rFonts w:ascii="Verdana" w:hAnsi="Verdana"/>
          <w:sz w:val="21"/>
          <w:szCs w:val="21"/>
        </w:rPr>
        <w:t xml:space="preserve"> OAB SC </w:t>
      </w:r>
      <w:r w:rsidRPr="00BF5CCE">
        <w:rPr>
          <w:rFonts w:ascii="Verdana" w:hAnsi="Verdana"/>
          <w:sz w:val="21"/>
          <w:szCs w:val="21"/>
        </w:rPr>
        <w:t>29159</w:t>
      </w:r>
      <w:r>
        <w:rPr>
          <w:rFonts w:ascii="Verdana" w:hAnsi="Verdana"/>
          <w:sz w:val="21"/>
          <w:szCs w:val="21"/>
        </w:rPr>
        <w:t xml:space="preserve"> </w:t>
      </w:r>
      <w:r w:rsidRPr="00BF5CCE">
        <w:rPr>
          <w:rFonts w:ascii="Verdana" w:hAnsi="Verdana"/>
          <w:b/>
          <w:bCs/>
          <w:color w:val="000000"/>
          <w:sz w:val="21"/>
          <w:szCs w:val="21"/>
        </w:rPr>
        <w:t>___</w:t>
      </w:r>
      <w:r>
        <w:rPr>
          <w:rFonts w:ascii="Verdana" w:hAnsi="Verdana"/>
          <w:b/>
          <w:bCs/>
          <w:color w:val="000000"/>
          <w:sz w:val="21"/>
          <w:szCs w:val="21"/>
        </w:rPr>
        <w:t>_</w:t>
      </w:r>
      <w:r w:rsidRPr="00BF5CCE">
        <w:rPr>
          <w:rFonts w:ascii="Verdana" w:hAnsi="Verdana"/>
          <w:b/>
          <w:bCs/>
          <w:color w:val="000000"/>
          <w:sz w:val="21"/>
          <w:szCs w:val="21"/>
        </w:rPr>
        <w:t>__________________</w:t>
      </w:r>
      <w:r>
        <w:rPr>
          <w:rFonts w:ascii="Verdana" w:hAnsi="Verdana"/>
          <w:b/>
          <w:bCs/>
          <w:color w:val="000000"/>
          <w:sz w:val="21"/>
          <w:szCs w:val="21"/>
        </w:rPr>
        <w:t>_____</w:t>
      </w:r>
    </w:p>
    <w:p w:rsidR="001D2848" w:rsidRPr="00BF5CCE" w:rsidRDefault="001D2848" w:rsidP="001D2848">
      <w:pPr>
        <w:tabs>
          <w:tab w:val="left" w:pos="2925"/>
        </w:tabs>
        <w:spacing w:line="360" w:lineRule="auto"/>
        <w:jc w:val="both"/>
        <w:rPr>
          <w:rFonts w:ascii="Verdana" w:hAnsi="Verdana"/>
          <w:sz w:val="21"/>
          <w:szCs w:val="21"/>
        </w:rPr>
      </w:pPr>
      <w:r w:rsidRPr="00BF5CCE">
        <w:rPr>
          <w:rFonts w:ascii="Verdana" w:hAnsi="Verdana"/>
          <w:sz w:val="21"/>
          <w:szCs w:val="21"/>
        </w:rPr>
        <w:t>Testemunhas:</w:t>
      </w:r>
    </w:p>
    <w:p w:rsidR="001D2848" w:rsidRDefault="001D2848" w:rsidP="001D2848">
      <w:pPr>
        <w:tabs>
          <w:tab w:val="left" w:pos="10348"/>
        </w:tabs>
        <w:spacing w:line="360" w:lineRule="auto"/>
        <w:jc w:val="both"/>
        <w:rPr>
          <w:rFonts w:ascii="Verdana" w:hAnsi="Verdana"/>
          <w:sz w:val="20"/>
        </w:rPr>
      </w:pPr>
      <w:r>
        <w:rPr>
          <w:rFonts w:ascii="Verdana" w:hAnsi="Verdana"/>
          <w:sz w:val="20"/>
        </w:rPr>
        <w:t xml:space="preserve">1. </w:t>
      </w:r>
      <w:r>
        <w:rPr>
          <w:rFonts w:ascii="Verdana" w:hAnsi="Verdana"/>
          <w:bCs/>
          <w:sz w:val="20"/>
        </w:rPr>
        <w:t xml:space="preserve">Roberval Dalla </w:t>
      </w:r>
      <w:proofErr w:type="spellStart"/>
      <w:r>
        <w:rPr>
          <w:rFonts w:ascii="Verdana" w:hAnsi="Verdana"/>
          <w:bCs/>
          <w:sz w:val="20"/>
        </w:rPr>
        <w:t>Cort</w:t>
      </w:r>
      <w:proofErr w:type="spellEnd"/>
      <w:r>
        <w:rPr>
          <w:rFonts w:ascii="Verdana" w:hAnsi="Verdana"/>
          <w:bCs/>
          <w:sz w:val="20"/>
        </w:rPr>
        <w:t xml:space="preserve">. </w:t>
      </w:r>
      <w:r>
        <w:rPr>
          <w:rFonts w:ascii="Verdana" w:hAnsi="Verdana"/>
          <w:sz w:val="20"/>
        </w:rPr>
        <w:t>CPF 025.921.129-01 ______________________________</w:t>
      </w:r>
    </w:p>
    <w:p w:rsidR="001D2848" w:rsidRDefault="001D2848" w:rsidP="001D2848">
      <w:pPr>
        <w:spacing w:line="360" w:lineRule="auto"/>
        <w:jc w:val="both"/>
        <w:rPr>
          <w:rFonts w:ascii="Verdana" w:hAnsi="Verdana"/>
          <w:sz w:val="20"/>
        </w:rPr>
      </w:pPr>
      <w:r>
        <w:rPr>
          <w:rFonts w:ascii="Verdana" w:hAnsi="Verdana"/>
          <w:bCs/>
          <w:sz w:val="20"/>
        </w:rPr>
        <w:t xml:space="preserve">2. Nédio </w:t>
      </w:r>
      <w:proofErr w:type="spellStart"/>
      <w:r>
        <w:rPr>
          <w:rFonts w:ascii="Verdana" w:hAnsi="Verdana"/>
          <w:bCs/>
          <w:sz w:val="20"/>
        </w:rPr>
        <w:t>Cler</w:t>
      </w:r>
      <w:proofErr w:type="spellEnd"/>
      <w:r>
        <w:rPr>
          <w:rFonts w:ascii="Verdana" w:hAnsi="Verdana"/>
          <w:bCs/>
          <w:sz w:val="20"/>
        </w:rPr>
        <w:t xml:space="preserve"> </w:t>
      </w:r>
      <w:proofErr w:type="spellStart"/>
      <w:r>
        <w:rPr>
          <w:rFonts w:ascii="Verdana" w:hAnsi="Verdana"/>
          <w:bCs/>
          <w:sz w:val="20"/>
        </w:rPr>
        <w:t>Cazarin</w:t>
      </w:r>
      <w:proofErr w:type="spellEnd"/>
      <w:r>
        <w:rPr>
          <w:rFonts w:ascii="Verdana" w:hAnsi="Verdana"/>
          <w:bCs/>
          <w:sz w:val="20"/>
        </w:rPr>
        <w:t xml:space="preserve">. </w:t>
      </w:r>
      <w:r>
        <w:rPr>
          <w:rFonts w:ascii="Verdana" w:hAnsi="Verdana"/>
          <w:sz w:val="20"/>
        </w:rPr>
        <w:t>CPF 068.769.559-74 _______________________________</w:t>
      </w:r>
    </w:p>
    <w:p w:rsidR="00CD4D69" w:rsidRPr="003D34AE" w:rsidRDefault="00CD4D69" w:rsidP="00CD4D69">
      <w:pPr>
        <w:spacing w:line="360" w:lineRule="auto"/>
        <w:jc w:val="both"/>
        <w:rPr>
          <w:rFonts w:ascii="Verdana" w:eastAsia="Times New Roman" w:hAnsi="Verdana" w:cs="Times New Roman"/>
          <w:b/>
          <w:bCs/>
          <w:color w:val="000000"/>
          <w:lang w:eastAsia="pt-BR"/>
        </w:rPr>
      </w:pPr>
      <w:r w:rsidRPr="003D34AE">
        <w:rPr>
          <w:rFonts w:ascii="Verdana" w:eastAsia="Times New Roman" w:hAnsi="Verdana" w:cs="Times New Roman"/>
          <w:lang w:eastAsia="pt-BR"/>
        </w:rPr>
        <w:lastRenderedPageBreak/>
        <w:br/>
      </w:r>
      <w:r w:rsidRPr="003D34AE">
        <w:rPr>
          <w:rFonts w:ascii="Verdana" w:eastAsia="Times New Roman" w:hAnsi="Verdana" w:cs="Times New Roman"/>
          <w:lang w:eastAsia="pt-BR"/>
        </w:rPr>
        <w:br/>
      </w:r>
    </w:p>
    <w:sectPr w:rsidR="00CD4D69" w:rsidRPr="003D34AE" w:rsidSect="004A7A11">
      <w:pgSz w:w="11906" w:h="16838"/>
      <w:pgMar w:top="2694" w:right="113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69"/>
    <w:rsid w:val="00050C48"/>
    <w:rsid w:val="00051BE2"/>
    <w:rsid w:val="000537BD"/>
    <w:rsid w:val="000837BF"/>
    <w:rsid w:val="00111410"/>
    <w:rsid w:val="00191850"/>
    <w:rsid w:val="001D2848"/>
    <w:rsid w:val="00261E28"/>
    <w:rsid w:val="004A7A11"/>
    <w:rsid w:val="0063762F"/>
    <w:rsid w:val="00667A0E"/>
    <w:rsid w:val="00A017CF"/>
    <w:rsid w:val="00CD4D69"/>
    <w:rsid w:val="00F850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6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11410"/>
    <w:pPr>
      <w:ind w:left="720"/>
      <w:contextualSpacing/>
    </w:pPr>
  </w:style>
  <w:style w:type="paragraph" w:styleId="Textodebalo">
    <w:name w:val="Balloon Text"/>
    <w:basedOn w:val="Normal"/>
    <w:link w:val="TextodebaloChar"/>
    <w:uiPriority w:val="99"/>
    <w:semiHidden/>
    <w:unhideWhenUsed/>
    <w:rsid w:val="004A7A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7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6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11410"/>
    <w:pPr>
      <w:ind w:left="720"/>
      <w:contextualSpacing/>
    </w:pPr>
  </w:style>
  <w:style w:type="paragraph" w:styleId="Textodebalo">
    <w:name w:val="Balloon Text"/>
    <w:basedOn w:val="Normal"/>
    <w:link w:val="TextodebaloChar"/>
    <w:uiPriority w:val="99"/>
    <w:semiHidden/>
    <w:unhideWhenUsed/>
    <w:rsid w:val="004A7A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7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3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2378</Words>
  <Characters>12847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12</cp:revision>
  <cp:lastPrinted>2017-05-02T12:25:00Z</cp:lastPrinted>
  <dcterms:created xsi:type="dcterms:W3CDTF">2017-04-24T11:09:00Z</dcterms:created>
  <dcterms:modified xsi:type="dcterms:W3CDTF">2017-05-02T12:37:00Z</dcterms:modified>
</cp:coreProperties>
</file>