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1D" w:rsidRDefault="0053401D" w:rsidP="0053401D">
      <w:pPr>
        <w:pStyle w:val="TextosemFormata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22"/>
          <w:szCs w:val="22"/>
        </w:rPr>
        <w:t>DECRETO Nº 263/2013</w:t>
      </w:r>
    </w:p>
    <w:p w:rsidR="0053401D" w:rsidRDefault="0053401D" w:rsidP="0053401D">
      <w:pPr>
        <w:pStyle w:val="TextosemFormatao"/>
        <w:ind w:left="1416" w:firstLine="708"/>
        <w:jc w:val="both"/>
        <w:rPr>
          <w:rFonts w:ascii="Verdana" w:hAnsi="Verdana"/>
          <w:sz w:val="22"/>
          <w:szCs w:val="22"/>
        </w:rPr>
      </w:pPr>
    </w:p>
    <w:p w:rsidR="0053401D" w:rsidRDefault="0053401D" w:rsidP="0053401D">
      <w:pPr>
        <w:pStyle w:val="TextosemFormatao"/>
        <w:ind w:left="1416" w:firstLine="708"/>
        <w:jc w:val="both"/>
        <w:rPr>
          <w:rFonts w:ascii="Verdana" w:hAnsi="Verdana"/>
          <w:sz w:val="10"/>
          <w:szCs w:val="10"/>
        </w:rPr>
      </w:pPr>
    </w:p>
    <w:p w:rsidR="0053401D" w:rsidRDefault="0053401D" w:rsidP="0053401D">
      <w:pPr>
        <w:pStyle w:val="Recuodecorpodetexto2"/>
        <w:spacing w:after="0" w:line="240" w:lineRule="auto"/>
        <w:ind w:left="2127"/>
        <w:jc w:val="both"/>
        <w:rPr>
          <w:rFonts w:ascii="Verdana" w:hAnsi="Verdana"/>
          <w:b/>
          <w:bCs/>
          <w:caps/>
          <w:sz w:val="22"/>
          <w:szCs w:val="22"/>
        </w:rPr>
      </w:pPr>
      <w:r>
        <w:rPr>
          <w:rFonts w:ascii="Verdana" w:hAnsi="Verdana"/>
          <w:b/>
          <w:bCs/>
          <w:caps/>
          <w:sz w:val="22"/>
          <w:szCs w:val="22"/>
        </w:rPr>
        <w:t>Declara SITUAÇÃO DE EMERGÊNCIA nas áreas do Município afetadas por ENXURRADAS (COBRADE - 12.200) E DÁ OUTRAS PROVIDÊNCIAS.</w:t>
      </w:r>
    </w:p>
    <w:p w:rsidR="0053401D" w:rsidRDefault="0053401D" w:rsidP="0053401D">
      <w:pPr>
        <w:pStyle w:val="TextosemFormata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                            </w:t>
      </w:r>
    </w:p>
    <w:p w:rsidR="0053401D" w:rsidRDefault="0053401D" w:rsidP="0053401D">
      <w:pPr>
        <w:pStyle w:val="TextosemFormatao"/>
        <w:jc w:val="both"/>
        <w:rPr>
          <w:rFonts w:ascii="Verdana" w:hAnsi="Verdana"/>
          <w:sz w:val="10"/>
          <w:szCs w:val="10"/>
        </w:rPr>
      </w:pPr>
    </w:p>
    <w:p w:rsidR="0053401D" w:rsidRDefault="0053401D" w:rsidP="0053401D">
      <w:pPr>
        <w:ind w:left="2127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Neri </w:t>
      </w:r>
      <w:proofErr w:type="spellStart"/>
      <w:r>
        <w:rPr>
          <w:rFonts w:ascii="Verdana" w:hAnsi="Verdana"/>
          <w:b/>
          <w:bCs/>
        </w:rPr>
        <w:t>Pederssetti</w:t>
      </w:r>
      <w:proofErr w:type="spellEnd"/>
      <w:r>
        <w:rPr>
          <w:rFonts w:ascii="Verdana" w:hAnsi="Verdana"/>
          <w:b/>
          <w:bCs/>
        </w:rPr>
        <w:t>,</w:t>
      </w:r>
      <w:r>
        <w:rPr>
          <w:rFonts w:ascii="Verdana" w:hAnsi="Verdana"/>
        </w:rPr>
        <w:t xml:space="preserve"> Prefeito do Município de Galvão, Estado de Santa Catarina, no uso das atribuições legais que lhe são conferidas pelo Artigo 70, Inciso V, da Lei Orgânica do Município e pelo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Inciso VI do artigo 8º da Lei Federal n</w:t>
      </w:r>
      <w:r>
        <w:rPr>
          <w:rFonts w:ascii="Verdana" w:hAnsi="Verdana"/>
          <w:vertAlign w:val="superscript"/>
        </w:rPr>
        <w:t>o</w:t>
      </w:r>
      <w:r>
        <w:rPr>
          <w:rFonts w:ascii="Verdana" w:hAnsi="Verdana"/>
        </w:rPr>
        <w:t xml:space="preserve"> 12.608, de 10 de abril de 2012;</w:t>
      </w:r>
    </w:p>
    <w:p w:rsidR="0053401D" w:rsidRDefault="0053401D" w:rsidP="0053401D">
      <w:pPr>
        <w:pStyle w:val="TextosemFormatao"/>
        <w:ind w:left="2124"/>
        <w:jc w:val="both"/>
        <w:rPr>
          <w:rFonts w:ascii="Verdana" w:hAnsi="Verdana"/>
          <w:sz w:val="22"/>
          <w:szCs w:val="22"/>
        </w:rPr>
      </w:pPr>
    </w:p>
    <w:p w:rsidR="0053401D" w:rsidRDefault="0053401D" w:rsidP="0053401D">
      <w:pPr>
        <w:pStyle w:val="Commarcadores"/>
        <w:numPr>
          <w:ilvl w:val="0"/>
          <w:numId w:val="0"/>
        </w:numPr>
        <w:tabs>
          <w:tab w:val="left" w:pos="708"/>
        </w:tabs>
        <w:jc w:val="both"/>
        <w:rPr>
          <w:rFonts w:ascii="Verdana" w:hAnsi="Verdana"/>
          <w:sz w:val="22"/>
          <w:szCs w:val="22"/>
        </w:rPr>
      </w:pPr>
    </w:p>
    <w:p w:rsidR="0053401D" w:rsidRDefault="0053401D" w:rsidP="0053401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CONSIDERANDO: </w:t>
      </w:r>
    </w:p>
    <w:p w:rsidR="0053401D" w:rsidRDefault="0053401D" w:rsidP="0053401D">
      <w:pPr>
        <w:pStyle w:val="Cabealho"/>
        <w:ind w:firstLine="0"/>
        <w:rPr>
          <w:rFonts w:ascii="Verdana" w:hAnsi="Verdana"/>
          <w:color w:val="FF0000"/>
          <w:sz w:val="22"/>
          <w:szCs w:val="22"/>
        </w:rPr>
      </w:pPr>
    </w:p>
    <w:p w:rsidR="0053401D" w:rsidRDefault="0053401D" w:rsidP="0053401D">
      <w:pPr>
        <w:pStyle w:val="Cabealho"/>
        <w:ind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  – Que as chuvas ocorridas no dia 01/12</w:t>
      </w:r>
      <w:bookmarkStart w:id="0" w:name="_GoBack"/>
      <w:r>
        <w:rPr>
          <w:rFonts w:ascii="Verdana" w:hAnsi="Verdana"/>
          <w:sz w:val="22"/>
          <w:szCs w:val="22"/>
        </w:rPr>
        <w:t>/</w:t>
      </w:r>
      <w:bookmarkEnd w:id="0"/>
      <w:r>
        <w:rPr>
          <w:rFonts w:ascii="Verdana" w:hAnsi="Verdana"/>
          <w:sz w:val="22"/>
          <w:szCs w:val="22"/>
        </w:rPr>
        <w:t xml:space="preserve">2013,  provocaram enxurradas e alagamentos em diversos bairros do centro da cidade, e interior do Município,  conforme FIDE (Formulário de Informações do desastre); </w:t>
      </w:r>
    </w:p>
    <w:p w:rsidR="0053401D" w:rsidRDefault="0053401D" w:rsidP="0053401D">
      <w:pPr>
        <w:pStyle w:val="Cabealho"/>
        <w:ind w:firstLine="0"/>
        <w:rPr>
          <w:rFonts w:ascii="Verdana" w:hAnsi="Verdana"/>
          <w:color w:val="FF0000"/>
          <w:sz w:val="22"/>
          <w:szCs w:val="22"/>
        </w:rPr>
      </w:pPr>
    </w:p>
    <w:p w:rsidR="0053401D" w:rsidRDefault="0053401D" w:rsidP="0053401D">
      <w:pPr>
        <w:pStyle w:val="Cabealho"/>
        <w:ind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II - Que </w:t>
      </w:r>
      <w:r>
        <w:rPr>
          <w:rFonts w:ascii="Verdana" w:hAnsi="Verdana"/>
          <w:sz w:val="22"/>
          <w:szCs w:val="22"/>
          <w:lang w:val="x-none"/>
        </w:rPr>
        <w:t>a precipitação de</w:t>
      </w:r>
      <w:r>
        <w:rPr>
          <w:rFonts w:ascii="Verdana" w:hAnsi="Verdana"/>
          <w:sz w:val="22"/>
          <w:szCs w:val="22"/>
        </w:rPr>
        <w:t>sse</w:t>
      </w:r>
      <w:r>
        <w:rPr>
          <w:rFonts w:ascii="Verdana" w:hAnsi="Verdana"/>
          <w:sz w:val="22"/>
          <w:szCs w:val="22"/>
          <w:lang w:val="x-none"/>
        </w:rPr>
        <w:t xml:space="preserve"> grande volume de água em um pequeno intervalo de tempo </w:t>
      </w:r>
      <w:proofErr w:type="gramStart"/>
      <w:r>
        <w:rPr>
          <w:rFonts w:ascii="Verdana" w:hAnsi="Verdana"/>
          <w:sz w:val="22"/>
          <w:szCs w:val="22"/>
          <w:lang w:val="x-none"/>
        </w:rPr>
        <w:t>combinada</w:t>
      </w:r>
      <w:proofErr w:type="gramEnd"/>
      <w:r>
        <w:rPr>
          <w:rFonts w:ascii="Verdana" w:hAnsi="Verdana"/>
          <w:sz w:val="22"/>
          <w:szCs w:val="22"/>
          <w:lang w:val="x-none"/>
        </w:rPr>
        <w:t xml:space="preserve"> com a precariedade do sistema </w:t>
      </w:r>
      <w:r>
        <w:rPr>
          <w:rFonts w:ascii="Verdana" w:hAnsi="Verdana"/>
          <w:sz w:val="22"/>
          <w:szCs w:val="22"/>
        </w:rPr>
        <w:t xml:space="preserve">municipal </w:t>
      </w:r>
      <w:r>
        <w:rPr>
          <w:rFonts w:ascii="Verdana" w:hAnsi="Verdana"/>
          <w:sz w:val="22"/>
          <w:szCs w:val="22"/>
          <w:lang w:val="x-none"/>
        </w:rPr>
        <w:t>de drenagem de águas pluviais, resultou em significativos danos materiais e prejuízos econômicos e sociais constantes no Formulário FIDE, em anexo</w:t>
      </w:r>
      <w:r>
        <w:rPr>
          <w:rFonts w:ascii="Verdana" w:hAnsi="Verdana"/>
          <w:sz w:val="22"/>
          <w:szCs w:val="22"/>
        </w:rPr>
        <w:t>;</w:t>
      </w:r>
    </w:p>
    <w:p w:rsidR="0053401D" w:rsidRDefault="0053401D" w:rsidP="0053401D">
      <w:pPr>
        <w:jc w:val="both"/>
        <w:rPr>
          <w:rFonts w:ascii="Verdana" w:hAnsi="Verdana"/>
        </w:rPr>
      </w:pPr>
    </w:p>
    <w:p w:rsidR="0053401D" w:rsidRDefault="0053401D" w:rsidP="0053401D">
      <w:pPr>
        <w:jc w:val="both"/>
        <w:rPr>
          <w:rFonts w:ascii="Verdana" w:hAnsi="Verdana"/>
        </w:rPr>
      </w:pPr>
      <w:r>
        <w:rPr>
          <w:rFonts w:ascii="Verdana" w:hAnsi="Verdana"/>
        </w:rPr>
        <w:t>III – Que o parecer da Comissão Municipal de Defesa Civil - COMDEC, relatando a ocorrência deste desastre é favorável à declaração de Situação de Emergência, resolve e,</w:t>
      </w:r>
    </w:p>
    <w:p w:rsidR="0053401D" w:rsidRDefault="0053401D" w:rsidP="0053401D">
      <w:pPr>
        <w:rPr>
          <w:rFonts w:ascii="Verdana" w:hAnsi="Verdana"/>
          <w:b/>
          <w:bCs/>
        </w:rPr>
      </w:pPr>
    </w:p>
    <w:p w:rsidR="0053401D" w:rsidRDefault="0053401D" w:rsidP="0053401D">
      <w:pPr>
        <w:rPr>
          <w:rFonts w:ascii="Verdana" w:hAnsi="Verdana"/>
          <w:b/>
          <w:bCs/>
        </w:rPr>
      </w:pPr>
    </w:p>
    <w:p w:rsidR="0053401D" w:rsidRDefault="0053401D" w:rsidP="0053401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DECRETA:</w:t>
      </w:r>
    </w:p>
    <w:p w:rsidR="0053401D" w:rsidRDefault="0053401D" w:rsidP="0053401D">
      <w:pPr>
        <w:pStyle w:val="Corpodetexto"/>
        <w:spacing w:after="0"/>
        <w:jc w:val="both"/>
        <w:rPr>
          <w:rFonts w:ascii="Verdana" w:hAnsi="Verdana"/>
          <w:b/>
          <w:bCs/>
          <w:sz w:val="22"/>
          <w:szCs w:val="22"/>
        </w:rPr>
      </w:pPr>
    </w:p>
    <w:p w:rsidR="0053401D" w:rsidRDefault="0053401D" w:rsidP="0053401D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Art. 1º.</w:t>
      </w:r>
      <w:r>
        <w:rPr>
          <w:rFonts w:ascii="Verdana" w:hAnsi="Verdana"/>
          <w:sz w:val="22"/>
          <w:szCs w:val="22"/>
        </w:rPr>
        <w:t xml:space="preserve"> Fica declarada </w:t>
      </w:r>
      <w:r>
        <w:rPr>
          <w:rFonts w:ascii="Verdana" w:hAnsi="Verdana"/>
          <w:b/>
          <w:bCs/>
          <w:sz w:val="22"/>
          <w:szCs w:val="22"/>
        </w:rPr>
        <w:t>Situação de Emergência</w:t>
      </w:r>
      <w:r>
        <w:rPr>
          <w:rFonts w:ascii="Verdana" w:hAnsi="Verdana"/>
          <w:b/>
          <w:bCs/>
          <w:color w:val="0070C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nas áreas do município contidas no Formulário de Informações do Desastre – FIDE e demais documentos anexos a este Decreto, em virtude do desastre classificado e codificado como  </w:t>
      </w:r>
      <w:r>
        <w:rPr>
          <w:rFonts w:ascii="Verdana" w:hAnsi="Verdana"/>
          <w:b/>
          <w:bCs/>
          <w:sz w:val="22"/>
          <w:szCs w:val="22"/>
        </w:rPr>
        <w:t xml:space="preserve">ENXURRADAS </w:t>
      </w:r>
      <w:proofErr w:type="gramStart"/>
      <w:r>
        <w:rPr>
          <w:rFonts w:ascii="Verdana" w:hAnsi="Verdana"/>
          <w:b/>
          <w:bCs/>
          <w:sz w:val="22"/>
          <w:szCs w:val="22"/>
        </w:rPr>
        <w:t>(COBRADE - 12.200, conforme</w:t>
      </w:r>
      <w:r>
        <w:rPr>
          <w:rFonts w:ascii="Verdana" w:hAnsi="Verdana"/>
          <w:b/>
          <w:bCs/>
          <w:color w:val="0070C0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IN/MI nº 01/2012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de 30 de agosto de 2012</w:t>
      </w:r>
      <w:r>
        <w:rPr>
          <w:rFonts w:ascii="Verdana" w:hAnsi="Verdana"/>
          <w:b/>
          <w:bCs/>
          <w:sz w:val="22"/>
          <w:szCs w:val="22"/>
        </w:rPr>
        <w:t>.</w:t>
      </w:r>
      <w:proofErr w:type="gramEnd"/>
    </w:p>
    <w:p w:rsidR="0053401D" w:rsidRDefault="0053401D" w:rsidP="0053401D">
      <w:pPr>
        <w:pStyle w:val="Corpodetexto"/>
        <w:spacing w:after="0"/>
        <w:jc w:val="both"/>
        <w:rPr>
          <w:rFonts w:ascii="Verdana" w:hAnsi="Verdana"/>
          <w:b/>
          <w:bCs/>
          <w:sz w:val="22"/>
          <w:szCs w:val="22"/>
        </w:rPr>
      </w:pPr>
    </w:p>
    <w:p w:rsidR="0053401D" w:rsidRDefault="0053401D" w:rsidP="0053401D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Art. 2º.</w:t>
      </w:r>
      <w:r>
        <w:rPr>
          <w:rFonts w:ascii="Verdana" w:hAnsi="Verdana"/>
          <w:sz w:val="22"/>
          <w:szCs w:val="22"/>
        </w:rPr>
        <w:t xml:space="preserve"> Autoriza-se a mobilização de todos os órgãos municipais para atuarem sob a coordenação </w:t>
      </w:r>
      <w:r>
        <w:rPr>
          <w:rFonts w:ascii="Verdana" w:hAnsi="Verdana"/>
          <w:color w:val="000000"/>
          <w:sz w:val="22"/>
          <w:szCs w:val="22"/>
        </w:rPr>
        <w:t xml:space="preserve">da Comissão Municipal de Defesa Civil – COMDEC, </w:t>
      </w:r>
      <w:r>
        <w:rPr>
          <w:rFonts w:ascii="Verdana" w:hAnsi="Verdana"/>
          <w:sz w:val="22"/>
          <w:szCs w:val="22"/>
        </w:rPr>
        <w:t xml:space="preserve">nas ações de resposta ao desastre e reabilitação do cenário e reconstrução. </w:t>
      </w:r>
    </w:p>
    <w:p w:rsidR="0053401D" w:rsidRDefault="0053401D" w:rsidP="0053401D">
      <w:pPr>
        <w:pStyle w:val="Corpodetexto"/>
        <w:spacing w:after="0"/>
        <w:jc w:val="both"/>
        <w:rPr>
          <w:rFonts w:ascii="Verdana" w:hAnsi="Verdana"/>
          <w:b/>
          <w:bCs/>
          <w:sz w:val="22"/>
          <w:szCs w:val="22"/>
        </w:rPr>
      </w:pPr>
    </w:p>
    <w:p w:rsidR="0053401D" w:rsidRDefault="0053401D" w:rsidP="0053401D">
      <w:pPr>
        <w:pStyle w:val="Corpodetexto"/>
        <w:spacing w:after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Art. 3º.</w:t>
      </w:r>
      <w:r>
        <w:rPr>
          <w:rFonts w:ascii="Verdana" w:hAnsi="Verdana"/>
          <w:sz w:val="22"/>
          <w:szCs w:val="22"/>
        </w:rPr>
        <w:t xml:space="preserve"> Autoriza-se a convocação de voluntários para reforçar as ações de resposta ao desastre e realização de campanhas de arrecadação de recursos junto à comunidade, com o objetivo de facilitar as ações de assistência à população afetada pelo desastre, sob a coordenação </w:t>
      </w:r>
      <w:r>
        <w:rPr>
          <w:rFonts w:ascii="Verdana" w:hAnsi="Verdana"/>
          <w:color w:val="000000"/>
          <w:sz w:val="22"/>
          <w:szCs w:val="22"/>
        </w:rPr>
        <w:t>da Comissão Municipal de Defesa Civil – COMDEC.</w:t>
      </w:r>
    </w:p>
    <w:p w:rsidR="0053401D" w:rsidRDefault="0053401D" w:rsidP="0053401D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</w:p>
    <w:p w:rsidR="0053401D" w:rsidRDefault="0053401D" w:rsidP="0053401D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Art. 4º.</w:t>
      </w:r>
      <w:r>
        <w:rPr>
          <w:rFonts w:ascii="Verdana" w:hAnsi="Verdana"/>
          <w:sz w:val="22"/>
          <w:szCs w:val="22"/>
        </w:rPr>
        <w:t xml:space="preserve"> De acordo com o estabelecido nos incisos XI e XXV do artigo 5º da Constituição Federal, </w:t>
      </w:r>
      <w:proofErr w:type="gramStart"/>
      <w:r>
        <w:rPr>
          <w:rFonts w:ascii="Verdana" w:hAnsi="Verdana"/>
          <w:sz w:val="22"/>
          <w:szCs w:val="22"/>
        </w:rPr>
        <w:t>autoriza-se</w:t>
      </w:r>
      <w:proofErr w:type="gramEnd"/>
      <w:r>
        <w:rPr>
          <w:rFonts w:ascii="Verdana" w:hAnsi="Verdana"/>
          <w:sz w:val="22"/>
          <w:szCs w:val="22"/>
        </w:rPr>
        <w:t xml:space="preserve"> as autoridades administrativas e os </w:t>
      </w:r>
      <w:r>
        <w:rPr>
          <w:rFonts w:ascii="Verdana" w:hAnsi="Verdana"/>
          <w:sz w:val="22"/>
          <w:szCs w:val="22"/>
        </w:rPr>
        <w:lastRenderedPageBreak/>
        <w:t>agentes de defesa civil, diretamente responsáveis pelas ações de resposta aos desastres, em caso de risco iminente, a:</w:t>
      </w:r>
    </w:p>
    <w:p w:rsidR="0053401D" w:rsidRDefault="0053401D" w:rsidP="0053401D">
      <w:pPr>
        <w:pStyle w:val="Corpodetexto"/>
        <w:spacing w:after="0"/>
        <w:ind w:left="709"/>
        <w:jc w:val="both"/>
        <w:rPr>
          <w:rFonts w:ascii="Verdana" w:hAnsi="Verdana"/>
          <w:sz w:val="22"/>
          <w:szCs w:val="22"/>
        </w:rPr>
      </w:pPr>
    </w:p>
    <w:p w:rsidR="0053401D" w:rsidRDefault="0053401D" w:rsidP="0053401D">
      <w:pPr>
        <w:pStyle w:val="Corpodetexto"/>
        <w:spacing w:after="0"/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– penetrar nas casas, para prestar socorro ou para determinar a pronta evacuação;</w:t>
      </w:r>
    </w:p>
    <w:p w:rsidR="0053401D" w:rsidRDefault="0053401D" w:rsidP="0053401D">
      <w:pPr>
        <w:pStyle w:val="Corpodetexto"/>
        <w:spacing w:after="0"/>
        <w:ind w:left="709"/>
        <w:jc w:val="both"/>
        <w:rPr>
          <w:rFonts w:ascii="Verdana" w:hAnsi="Verdana"/>
          <w:sz w:val="22"/>
          <w:szCs w:val="22"/>
        </w:rPr>
      </w:pPr>
    </w:p>
    <w:p w:rsidR="0053401D" w:rsidRDefault="0053401D" w:rsidP="0053401D">
      <w:pPr>
        <w:pStyle w:val="Corpodetexto"/>
        <w:spacing w:after="0"/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II – usar de propriedade particular, no caso de iminente perigo público, assegurada ao proprietário indenização ulterior, se houver dano.</w:t>
      </w:r>
    </w:p>
    <w:p w:rsidR="0053401D" w:rsidRDefault="0053401D" w:rsidP="0053401D">
      <w:pPr>
        <w:pStyle w:val="Corpodetexto"/>
        <w:spacing w:after="0"/>
        <w:jc w:val="both"/>
        <w:rPr>
          <w:rFonts w:ascii="Verdana" w:hAnsi="Verdana"/>
          <w:b/>
          <w:bCs/>
          <w:sz w:val="22"/>
          <w:szCs w:val="22"/>
        </w:rPr>
      </w:pPr>
    </w:p>
    <w:p w:rsidR="0053401D" w:rsidRDefault="0053401D" w:rsidP="0053401D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Parágrafo único:</w:t>
      </w:r>
      <w:r>
        <w:rPr>
          <w:rFonts w:ascii="Verdana" w:hAnsi="Verdana"/>
          <w:sz w:val="22"/>
          <w:szCs w:val="22"/>
        </w:rPr>
        <w:t xml:space="preserve"> Será responsabilizado o agente da defesa civil ou autoridade administrativa que se omitir de suas obrigações, relacionadas com a segurança global da população.</w:t>
      </w:r>
    </w:p>
    <w:p w:rsidR="0053401D" w:rsidRDefault="0053401D" w:rsidP="0053401D">
      <w:pPr>
        <w:pStyle w:val="Corpodetexto"/>
        <w:spacing w:after="0"/>
        <w:jc w:val="both"/>
        <w:rPr>
          <w:rFonts w:ascii="Verdana" w:hAnsi="Verdana"/>
          <w:b/>
          <w:bCs/>
          <w:sz w:val="22"/>
          <w:szCs w:val="22"/>
        </w:rPr>
      </w:pPr>
    </w:p>
    <w:p w:rsidR="0053401D" w:rsidRDefault="0053401D" w:rsidP="0053401D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Art. 5º.</w:t>
      </w:r>
      <w:r>
        <w:rPr>
          <w:rFonts w:ascii="Verdana" w:hAnsi="Verdana"/>
          <w:sz w:val="22"/>
          <w:szCs w:val="22"/>
        </w:rPr>
        <w:t xml:space="preserve"> Com base no Inciso IV do artigo 24 da Lei nº 8.666 de 21.06.1993, sem prejuízo das restrições da Lei de Responsabilidade Fiscal (LC 101/2000), ficam dispensados de licitação os contratos de aquisição de </w:t>
      </w:r>
      <w:r>
        <w:rPr>
          <w:rFonts w:ascii="Verdana" w:hAnsi="Verdana"/>
          <w:sz w:val="22"/>
          <w:szCs w:val="22"/>
          <w:u w:val="single"/>
        </w:rPr>
        <w:t>bens necessários às atividades de resposta ao desastre</w:t>
      </w:r>
      <w:r>
        <w:rPr>
          <w:rFonts w:ascii="Verdana" w:hAnsi="Verdana"/>
          <w:sz w:val="22"/>
          <w:szCs w:val="22"/>
        </w:rPr>
        <w:t xml:space="preserve">, de prestação de serviços e de obras relacionadas com a reabilitação dos cenários dos desastres, desde que possam ser concluídas no prazo máximo de cento e oitenta dias consecutivos e ininterruptos, </w:t>
      </w:r>
      <w:proofErr w:type="gramStart"/>
      <w:r>
        <w:rPr>
          <w:rFonts w:ascii="Verdana" w:hAnsi="Verdana"/>
          <w:sz w:val="22"/>
          <w:szCs w:val="22"/>
        </w:rPr>
        <w:t>contados a partir da caracterização do desastre, vedada</w:t>
      </w:r>
      <w:proofErr w:type="gramEnd"/>
      <w:r>
        <w:rPr>
          <w:rFonts w:ascii="Verdana" w:hAnsi="Verdana"/>
          <w:sz w:val="22"/>
          <w:szCs w:val="22"/>
        </w:rPr>
        <w:t xml:space="preserve"> a prorrogação dos contratos.  </w:t>
      </w:r>
    </w:p>
    <w:p w:rsidR="0053401D" w:rsidRDefault="0053401D" w:rsidP="0053401D">
      <w:pPr>
        <w:pStyle w:val="Corpodetexto"/>
        <w:spacing w:after="0"/>
        <w:jc w:val="both"/>
        <w:rPr>
          <w:rFonts w:ascii="Verdana" w:hAnsi="Verdana"/>
          <w:b/>
          <w:bCs/>
          <w:sz w:val="22"/>
          <w:szCs w:val="22"/>
        </w:rPr>
      </w:pPr>
    </w:p>
    <w:p w:rsidR="0053401D" w:rsidRDefault="0053401D" w:rsidP="0053401D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Art. 6º.</w:t>
      </w:r>
      <w:r>
        <w:rPr>
          <w:rFonts w:ascii="Verdana" w:hAnsi="Verdana"/>
          <w:sz w:val="22"/>
          <w:szCs w:val="22"/>
        </w:rPr>
        <w:t xml:space="preserve"> Este Decreto entra em vigor na data de sua publicação, devendo viger por um prazo de 90 (noventa) dias.</w:t>
      </w:r>
    </w:p>
    <w:p w:rsidR="0053401D" w:rsidRDefault="0053401D" w:rsidP="0053401D">
      <w:pPr>
        <w:pStyle w:val="TextosemFormatao"/>
        <w:ind w:left="1416" w:firstLine="708"/>
        <w:jc w:val="both"/>
        <w:rPr>
          <w:rFonts w:ascii="Verdana" w:hAnsi="Verdana"/>
          <w:sz w:val="22"/>
          <w:szCs w:val="22"/>
        </w:rPr>
      </w:pPr>
    </w:p>
    <w:p w:rsidR="0053401D" w:rsidRDefault="0053401D" w:rsidP="0053401D">
      <w:pPr>
        <w:numPr>
          <w:ilvl w:val="12"/>
          <w:numId w:val="0"/>
        </w:num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Parágrafo único. O prazo de vigência deste Decreto pode ser prorrogado até completar um máximo de 180 dias.</w:t>
      </w:r>
    </w:p>
    <w:p w:rsidR="0053401D" w:rsidRDefault="0053401D" w:rsidP="0053401D">
      <w:pPr>
        <w:pStyle w:val="TextosemFormatao"/>
        <w:ind w:left="1416" w:firstLine="708"/>
        <w:jc w:val="both"/>
        <w:rPr>
          <w:rFonts w:ascii="Verdana" w:hAnsi="Verdana"/>
          <w:sz w:val="22"/>
          <w:szCs w:val="22"/>
        </w:rPr>
      </w:pPr>
    </w:p>
    <w:p w:rsidR="0053401D" w:rsidRDefault="0053401D" w:rsidP="0053401D">
      <w:pPr>
        <w:pStyle w:val="TextosemFormatao"/>
        <w:ind w:left="1416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Gabinete do Prefeito em 02 de dezembro de 2013.</w:t>
      </w:r>
    </w:p>
    <w:p w:rsidR="0053401D" w:rsidRDefault="0053401D" w:rsidP="0053401D">
      <w:pPr>
        <w:pStyle w:val="TextosemFormatao"/>
        <w:jc w:val="both"/>
        <w:rPr>
          <w:rFonts w:ascii="Verdana" w:hAnsi="Verdana"/>
          <w:sz w:val="22"/>
          <w:szCs w:val="22"/>
        </w:rPr>
      </w:pPr>
    </w:p>
    <w:p w:rsidR="0053401D" w:rsidRDefault="0053401D" w:rsidP="0053401D">
      <w:pPr>
        <w:pStyle w:val="TextosemFormatao"/>
        <w:jc w:val="both"/>
        <w:rPr>
          <w:rFonts w:ascii="Verdana" w:hAnsi="Verdana"/>
          <w:sz w:val="22"/>
          <w:szCs w:val="22"/>
        </w:rPr>
      </w:pPr>
    </w:p>
    <w:p w:rsidR="0053401D" w:rsidRDefault="0053401D" w:rsidP="0053401D">
      <w:pPr>
        <w:pStyle w:val="TextosemFormatao"/>
        <w:jc w:val="both"/>
        <w:rPr>
          <w:rFonts w:ascii="Verdana" w:hAnsi="Verdana"/>
          <w:sz w:val="22"/>
          <w:szCs w:val="22"/>
        </w:rPr>
      </w:pPr>
    </w:p>
    <w:p w:rsidR="0053401D" w:rsidRDefault="0053401D" w:rsidP="0053401D">
      <w:pPr>
        <w:pStyle w:val="TextosemFormatao"/>
        <w:jc w:val="both"/>
        <w:rPr>
          <w:rFonts w:ascii="Verdana" w:hAnsi="Verdana"/>
          <w:sz w:val="22"/>
          <w:szCs w:val="22"/>
        </w:rPr>
      </w:pPr>
    </w:p>
    <w:p w:rsidR="0053401D" w:rsidRDefault="0053401D" w:rsidP="0053401D">
      <w:pPr>
        <w:pStyle w:val="TextosemFormatao"/>
        <w:jc w:val="center"/>
        <w:rPr>
          <w:rFonts w:ascii="Verdana" w:hAnsi="Verdana"/>
          <w:b/>
          <w:bCs/>
          <w:sz w:val="22"/>
          <w:szCs w:val="22"/>
          <w:lang w:val="it-IT"/>
        </w:rPr>
      </w:pPr>
      <w:r>
        <w:rPr>
          <w:rFonts w:ascii="Verdana" w:hAnsi="Verdana"/>
          <w:b/>
          <w:bCs/>
          <w:sz w:val="22"/>
          <w:szCs w:val="22"/>
          <w:lang w:val="it-IT"/>
        </w:rPr>
        <w:t>Neri Pederssetti</w:t>
      </w:r>
    </w:p>
    <w:p w:rsidR="0053401D" w:rsidRDefault="0053401D" w:rsidP="0053401D">
      <w:pPr>
        <w:pStyle w:val="TextosemFormata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Prefeito Municipal</w:t>
      </w:r>
    </w:p>
    <w:p w:rsidR="0053401D" w:rsidRDefault="0053401D" w:rsidP="0053401D">
      <w:pPr>
        <w:pStyle w:val="TextosemFormatao"/>
        <w:jc w:val="center"/>
        <w:rPr>
          <w:rFonts w:ascii="Verdana" w:hAnsi="Verdana"/>
          <w:b/>
          <w:bCs/>
          <w:sz w:val="22"/>
          <w:szCs w:val="22"/>
        </w:rPr>
      </w:pPr>
    </w:p>
    <w:p w:rsidR="0053401D" w:rsidRDefault="0053401D" w:rsidP="0053401D">
      <w:pPr>
        <w:pStyle w:val="TextosemFormatao"/>
        <w:jc w:val="center"/>
        <w:rPr>
          <w:rFonts w:ascii="Verdana" w:hAnsi="Verdana"/>
          <w:b/>
          <w:bCs/>
          <w:sz w:val="22"/>
          <w:szCs w:val="22"/>
        </w:rPr>
      </w:pPr>
    </w:p>
    <w:p w:rsidR="0053401D" w:rsidRDefault="0053401D" w:rsidP="0053401D">
      <w:pPr>
        <w:pStyle w:val="TextosemFormatao"/>
        <w:jc w:val="center"/>
        <w:rPr>
          <w:rFonts w:ascii="Verdana" w:hAnsi="Verdana"/>
          <w:b/>
          <w:bCs/>
          <w:sz w:val="22"/>
          <w:szCs w:val="22"/>
        </w:rPr>
      </w:pPr>
    </w:p>
    <w:p w:rsidR="0053401D" w:rsidRDefault="0053401D" w:rsidP="0053401D">
      <w:pPr>
        <w:pStyle w:val="TextosemFormatao"/>
        <w:jc w:val="both"/>
        <w:rPr>
          <w:rFonts w:ascii="Verdana" w:hAnsi="Verdana"/>
          <w:b/>
          <w:bCs/>
          <w:sz w:val="22"/>
          <w:szCs w:val="22"/>
        </w:rPr>
      </w:pPr>
    </w:p>
    <w:p w:rsidR="0053401D" w:rsidRDefault="0053401D" w:rsidP="0053401D">
      <w:pPr>
        <w:jc w:val="center"/>
        <w:rPr>
          <w:rFonts w:ascii="Verdana" w:hAnsi="Verdana"/>
        </w:rPr>
      </w:pPr>
      <w:r>
        <w:rPr>
          <w:rFonts w:ascii="Verdana" w:hAnsi="Verdana"/>
        </w:rPr>
        <w:t>Sérgio Pacheco</w:t>
      </w:r>
    </w:p>
    <w:p w:rsidR="005E54F2" w:rsidRPr="0053401D" w:rsidRDefault="0053401D" w:rsidP="0053401D">
      <w:pPr>
        <w:pStyle w:val="TextosemFormata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Secretário de Administração</w:t>
      </w:r>
    </w:p>
    <w:sectPr w:rsidR="005E54F2" w:rsidRPr="00534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1FA921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1D"/>
    <w:rsid w:val="0053401D"/>
    <w:rsid w:val="00AC1BDC"/>
    <w:rsid w:val="00C8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1D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3401D"/>
    <w:pPr>
      <w:ind w:firstLine="709"/>
      <w:jc w:val="both"/>
    </w:pPr>
    <w:rPr>
      <w:rFonts w:ascii="Arial" w:hAnsi="Arial" w:cs="Arial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3401D"/>
    <w:rPr>
      <w:rFonts w:ascii="Arial" w:hAnsi="Arial" w:cs="Arial"/>
      <w:sz w:val="20"/>
      <w:szCs w:val="20"/>
      <w:lang w:eastAsia="pt-BR"/>
    </w:rPr>
  </w:style>
  <w:style w:type="paragraph" w:styleId="Commarcadores">
    <w:name w:val="List Bullet"/>
    <w:basedOn w:val="Normal"/>
    <w:uiPriority w:val="99"/>
    <w:semiHidden/>
    <w:unhideWhenUsed/>
    <w:rsid w:val="0053401D"/>
    <w:pPr>
      <w:numPr>
        <w:numId w:val="1"/>
      </w:numPr>
    </w:pPr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401D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401D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3401D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3401D"/>
    <w:rPr>
      <w:rFonts w:ascii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53401D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3401D"/>
    <w:rPr>
      <w:rFonts w:ascii="Courier New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1D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3401D"/>
    <w:pPr>
      <w:ind w:firstLine="709"/>
      <w:jc w:val="both"/>
    </w:pPr>
    <w:rPr>
      <w:rFonts w:ascii="Arial" w:hAnsi="Arial" w:cs="Arial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3401D"/>
    <w:rPr>
      <w:rFonts w:ascii="Arial" w:hAnsi="Arial" w:cs="Arial"/>
      <w:sz w:val="20"/>
      <w:szCs w:val="20"/>
      <w:lang w:eastAsia="pt-BR"/>
    </w:rPr>
  </w:style>
  <w:style w:type="paragraph" w:styleId="Commarcadores">
    <w:name w:val="List Bullet"/>
    <w:basedOn w:val="Normal"/>
    <w:uiPriority w:val="99"/>
    <w:semiHidden/>
    <w:unhideWhenUsed/>
    <w:rsid w:val="0053401D"/>
    <w:pPr>
      <w:numPr>
        <w:numId w:val="1"/>
      </w:numPr>
    </w:pPr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401D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401D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3401D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3401D"/>
    <w:rPr>
      <w:rFonts w:ascii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53401D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3401D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1</cp:revision>
  <dcterms:created xsi:type="dcterms:W3CDTF">2013-12-05T15:36:00Z</dcterms:created>
  <dcterms:modified xsi:type="dcterms:W3CDTF">2013-12-05T15:37:00Z</dcterms:modified>
</cp:coreProperties>
</file>